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7D22EB" w14:textId="4BE6663E" w:rsidR="00787387" w:rsidRPr="00787387" w:rsidRDefault="00787387" w:rsidP="00787387">
      <w:pPr>
        <w:spacing w:beforeLines="120" w:before="288" w:afterLines="120" w:after="288" w:line="276" w:lineRule="auto"/>
        <w:rPr>
          <w:rFonts w:eastAsia="Times New Roman" w:cs="Times New Roman"/>
          <w:sz w:val="22"/>
        </w:rPr>
      </w:pPr>
      <w:r w:rsidRPr="00787387">
        <w:rPr>
          <w:rFonts w:eastAsia="Times New Roman" w:cs="Times New Roman"/>
          <w:sz w:val="22"/>
        </w:rPr>
        <w:t xml:space="preserve">Dear </w:t>
      </w:r>
      <w:r w:rsidRPr="00787387">
        <w:rPr>
          <w:rFonts w:eastAsia="Times New Roman" w:cs="Times New Roman"/>
          <w:i/>
          <w:iCs/>
          <w:sz w:val="22"/>
        </w:rPr>
        <w:t>[Congress person’s Title and Name]</w:t>
      </w:r>
      <w:r w:rsidRPr="00787387">
        <w:rPr>
          <w:rFonts w:eastAsia="Times New Roman" w:cs="Times New Roman"/>
          <w:sz w:val="22"/>
        </w:rPr>
        <w:t>, </w:t>
      </w:r>
    </w:p>
    <w:p w14:paraId="72B15447" w14:textId="77777777" w:rsidR="00787387" w:rsidRPr="00787387" w:rsidRDefault="00787387" w:rsidP="00787387">
      <w:pPr>
        <w:spacing w:beforeLines="120" w:before="288" w:afterLines="120" w:after="288" w:line="276" w:lineRule="auto"/>
        <w:rPr>
          <w:rFonts w:eastAsia="Times New Roman" w:cs="Times New Roman"/>
          <w:sz w:val="22"/>
        </w:rPr>
      </w:pPr>
      <w:r w:rsidRPr="00787387">
        <w:rPr>
          <w:rFonts w:eastAsia="Times New Roman" w:cs="Times New Roman"/>
          <w:sz w:val="22"/>
        </w:rPr>
        <w:t xml:space="preserve">Members of the </w:t>
      </w:r>
      <w:r w:rsidRPr="00787387">
        <w:rPr>
          <w:rFonts w:eastAsia="Times New Roman" w:cs="Times New Roman"/>
          <w:i/>
          <w:iCs/>
          <w:sz w:val="22"/>
        </w:rPr>
        <w:t>[Advocacy Team name]</w:t>
      </w:r>
      <w:r w:rsidRPr="00787387">
        <w:rPr>
          <w:rFonts w:eastAsia="Times New Roman" w:cs="Times New Roman"/>
          <w:sz w:val="22"/>
        </w:rPr>
        <w:t xml:space="preserve"> welcome you to Congress. We are holding you, your family, and your staff in the Light as you take on this service to our greater community. By holding you in the Light, we are asking the Divine to be with you in your work, and in us as we care for you. </w:t>
      </w:r>
      <w:r w:rsidRPr="00787387">
        <w:rPr>
          <w:rFonts w:eastAsia="Times New Roman" w:cs="Times New Roman"/>
          <w:i/>
          <w:iCs/>
          <w:sz w:val="22"/>
        </w:rPr>
        <w:t>[Include a few sentences describing the Advocacy Team to provide fuller context of who you are. It could be a brief explanation about your Team’s membership, connections the Team has to any Meetings or Churches, or anything you want them to know]</w:t>
      </w:r>
      <w:r w:rsidRPr="00787387">
        <w:rPr>
          <w:rFonts w:eastAsia="Times New Roman" w:cs="Times New Roman"/>
          <w:sz w:val="22"/>
        </w:rPr>
        <w:t> </w:t>
      </w:r>
    </w:p>
    <w:p w14:paraId="17FB2FDE" w14:textId="77777777" w:rsidR="00787387" w:rsidRPr="00787387" w:rsidRDefault="00787387" w:rsidP="00787387">
      <w:pPr>
        <w:spacing w:beforeLines="120" w:before="288" w:afterLines="120" w:after="288" w:line="276" w:lineRule="auto"/>
        <w:rPr>
          <w:rFonts w:eastAsia="Times New Roman" w:cs="Times New Roman"/>
          <w:sz w:val="22"/>
        </w:rPr>
      </w:pPr>
      <w:r w:rsidRPr="00787387">
        <w:rPr>
          <w:rFonts w:eastAsia="Times New Roman" w:cs="Times New Roman"/>
          <w:sz w:val="22"/>
        </w:rPr>
        <w:t xml:space="preserve">Our Team is part of the Advocacy Teams Network through the Friends Committee on National Legislation (FCNL). There are more than 130 Advocacy Teams across 48 states engaging members of Congress and their staff. We encourage you to learn more about and connect with FCNL, which became the first registered religious lobby in the U.S. when it opened its doors on Capitol Hill in 1943. Learn more at </w:t>
      </w:r>
      <w:hyperlink r:id="rId11" w:tgtFrame="_blank" w:history="1">
        <w:r w:rsidRPr="00787387">
          <w:rPr>
            <w:rStyle w:val="Hyperlink"/>
            <w:rFonts w:eastAsia="Times New Roman" w:cs="Times New Roman"/>
            <w:sz w:val="22"/>
          </w:rPr>
          <w:t>www.fcnl.org/Intro</w:t>
        </w:r>
      </w:hyperlink>
      <w:r w:rsidRPr="00787387">
        <w:rPr>
          <w:rFonts w:eastAsia="Times New Roman" w:cs="Times New Roman"/>
          <w:sz w:val="22"/>
        </w:rPr>
        <w:t>. </w:t>
      </w:r>
    </w:p>
    <w:p w14:paraId="1A6805BB" w14:textId="77777777" w:rsidR="00787387" w:rsidRPr="00787387" w:rsidRDefault="00787387" w:rsidP="00787387">
      <w:pPr>
        <w:spacing w:beforeLines="120" w:before="288" w:afterLines="120" w:after="288" w:line="276" w:lineRule="auto"/>
        <w:rPr>
          <w:rFonts w:eastAsia="Times New Roman" w:cs="Times New Roman"/>
          <w:sz w:val="22"/>
        </w:rPr>
      </w:pPr>
      <w:r w:rsidRPr="00787387">
        <w:rPr>
          <w:rFonts w:eastAsia="Times New Roman" w:cs="Times New Roman"/>
          <w:sz w:val="22"/>
        </w:rPr>
        <w:t>Grounded in the Quaker belief that there is that of God in everyone, FCNL’s policy experts and thousands of citizen advocates across the country engage policymakers through deep listening and storytelling—creating space for a way forward even amid division. FCNL fosters cross-partisan relationships to advance policy by working with Quakers, people of various faith and non-faith traditions, and those who share our concerns.  </w:t>
      </w:r>
    </w:p>
    <w:p w14:paraId="23B0A59C" w14:textId="77777777" w:rsidR="00787387" w:rsidRPr="00787387" w:rsidRDefault="00787387" w:rsidP="00787387">
      <w:pPr>
        <w:spacing w:beforeLines="120" w:before="288" w:afterLines="120" w:after="288" w:line="276" w:lineRule="auto"/>
        <w:rPr>
          <w:rFonts w:eastAsia="Times New Roman" w:cs="Times New Roman"/>
          <w:sz w:val="22"/>
        </w:rPr>
      </w:pPr>
      <w:r w:rsidRPr="00787387">
        <w:rPr>
          <w:rFonts w:eastAsia="Times New Roman" w:cs="Times New Roman"/>
          <w:sz w:val="22"/>
        </w:rPr>
        <w:t>Finally, we want to inform you about some of Team’s policy priorities and look forward to working with you and your staff in these and other areas in the months ahead:  </w:t>
      </w:r>
    </w:p>
    <w:p w14:paraId="4ACE20DF" w14:textId="77777777" w:rsidR="00787387" w:rsidRPr="00787387" w:rsidRDefault="00787387" w:rsidP="00787387">
      <w:pPr>
        <w:spacing w:beforeLines="120" w:before="288" w:afterLines="120" w:after="288" w:line="276" w:lineRule="auto"/>
        <w:rPr>
          <w:rFonts w:eastAsia="Times New Roman" w:cs="Times New Roman"/>
          <w:sz w:val="22"/>
        </w:rPr>
      </w:pPr>
      <w:r w:rsidRPr="00787387">
        <w:rPr>
          <w:rFonts w:eastAsia="Times New Roman" w:cs="Times New Roman"/>
          <w:i/>
          <w:iCs/>
          <w:sz w:val="22"/>
        </w:rPr>
        <w:t>[In a few short sentences or a listed format, include a few of the policy issues your Team has. These could be the policy priorities that a connected Meeting discerned for the 119</w:t>
      </w:r>
      <w:r w:rsidRPr="00787387">
        <w:rPr>
          <w:rFonts w:eastAsia="Times New Roman" w:cs="Times New Roman"/>
          <w:i/>
          <w:iCs/>
          <w:sz w:val="22"/>
          <w:vertAlign w:val="superscript"/>
        </w:rPr>
        <w:t>th</w:t>
      </w:r>
      <w:r w:rsidRPr="00787387">
        <w:rPr>
          <w:rFonts w:eastAsia="Times New Roman" w:cs="Times New Roman"/>
          <w:i/>
          <w:iCs/>
          <w:sz w:val="22"/>
        </w:rPr>
        <w:t xml:space="preserve"> Congress during FCNL’s Priorities Process or a brief list outside that process. If you need a copy of the submitted priorities, contact </w:t>
      </w:r>
      <w:hyperlink r:id="rId12" w:tgtFrame="_blank" w:history="1">
        <w:r w:rsidRPr="00787387">
          <w:rPr>
            <w:rStyle w:val="Hyperlink"/>
            <w:rFonts w:eastAsia="Times New Roman" w:cs="Times New Roman"/>
            <w:iCs/>
            <w:sz w:val="22"/>
          </w:rPr>
          <w:t>Quakers@fcnl.org</w:t>
        </w:r>
      </w:hyperlink>
      <w:r w:rsidRPr="00787387">
        <w:rPr>
          <w:rFonts w:eastAsia="Times New Roman" w:cs="Times New Roman"/>
          <w:i/>
          <w:iCs/>
          <w:sz w:val="22"/>
        </w:rPr>
        <w:t>. If you want to share other concerns, we encourage you to list 2-4 policy priorities the Team wants to share with the legislator. These issues do not have to be FCNL issues and can also be more localized to your community’s concerns, whatever the Team decides.]</w:t>
      </w:r>
      <w:r w:rsidRPr="00787387">
        <w:rPr>
          <w:rFonts w:eastAsia="Times New Roman" w:cs="Times New Roman"/>
          <w:sz w:val="22"/>
        </w:rPr>
        <w:t> </w:t>
      </w:r>
    </w:p>
    <w:p w14:paraId="60CFE4A0" w14:textId="77777777" w:rsidR="00787387" w:rsidRPr="00787387" w:rsidRDefault="00787387" w:rsidP="00787387">
      <w:pPr>
        <w:spacing w:beforeLines="120" w:before="288" w:afterLines="120" w:after="288" w:line="276" w:lineRule="auto"/>
        <w:rPr>
          <w:rFonts w:eastAsia="Times New Roman" w:cs="Times New Roman"/>
          <w:sz w:val="22"/>
        </w:rPr>
      </w:pPr>
      <w:r w:rsidRPr="00787387">
        <w:rPr>
          <w:rFonts w:eastAsia="Times New Roman" w:cs="Times New Roman"/>
          <w:sz w:val="22"/>
        </w:rPr>
        <w:t>We believe that working together, we can address the pressing issues of our time and advance of vision of peace, justice, and an earth restored. We look forward to meeting with you and your staff in the months and years ahead.  </w:t>
      </w:r>
    </w:p>
    <w:p w14:paraId="2282B142" w14:textId="77777777" w:rsidR="00787387" w:rsidRPr="00787387" w:rsidRDefault="00787387" w:rsidP="00787387">
      <w:pPr>
        <w:spacing w:beforeLines="120" w:before="288" w:afterLines="120" w:after="288" w:line="276" w:lineRule="auto"/>
        <w:rPr>
          <w:rFonts w:eastAsia="Times New Roman" w:cs="Times New Roman"/>
          <w:sz w:val="22"/>
        </w:rPr>
      </w:pPr>
      <w:r w:rsidRPr="00787387">
        <w:rPr>
          <w:rFonts w:eastAsia="Times New Roman" w:cs="Times New Roman"/>
          <w:sz w:val="22"/>
        </w:rPr>
        <w:lastRenderedPageBreak/>
        <w:t>With respect, </w:t>
      </w:r>
    </w:p>
    <w:p w14:paraId="0AD6F05F" w14:textId="77777777" w:rsidR="00787387" w:rsidRPr="00787387" w:rsidRDefault="00787387" w:rsidP="00787387">
      <w:pPr>
        <w:spacing w:beforeLines="120" w:before="288" w:afterLines="120" w:after="288" w:line="276" w:lineRule="auto"/>
        <w:rPr>
          <w:rFonts w:eastAsia="Times New Roman" w:cs="Times New Roman"/>
          <w:sz w:val="22"/>
        </w:rPr>
      </w:pPr>
      <w:r w:rsidRPr="00787387">
        <w:rPr>
          <w:rFonts w:eastAsia="Times New Roman" w:cs="Times New Roman"/>
          <w:sz w:val="22"/>
        </w:rPr>
        <w:t>[Constituent name] </w:t>
      </w:r>
    </w:p>
    <w:p w14:paraId="72D0133F" w14:textId="77777777" w:rsidR="00787387" w:rsidRPr="00787387" w:rsidRDefault="00787387" w:rsidP="00787387">
      <w:pPr>
        <w:spacing w:beforeLines="120" w:before="288" w:afterLines="120" w:after="288" w:line="276" w:lineRule="auto"/>
        <w:rPr>
          <w:rFonts w:eastAsia="Times New Roman" w:cs="Times New Roman"/>
          <w:sz w:val="22"/>
        </w:rPr>
      </w:pPr>
      <w:r w:rsidRPr="00787387">
        <w:rPr>
          <w:rFonts w:eastAsia="Times New Roman" w:cs="Times New Roman"/>
          <w:sz w:val="22"/>
        </w:rPr>
        <w:t>[Team name] </w:t>
      </w:r>
    </w:p>
    <w:p w14:paraId="337F5492" w14:textId="77777777" w:rsidR="00787387" w:rsidRPr="00787387" w:rsidRDefault="00787387" w:rsidP="00787387">
      <w:pPr>
        <w:spacing w:beforeLines="120" w:before="288" w:afterLines="120" w:after="288" w:line="276" w:lineRule="auto"/>
        <w:rPr>
          <w:rFonts w:eastAsia="Times New Roman" w:cs="Times New Roman"/>
          <w:sz w:val="22"/>
        </w:rPr>
      </w:pPr>
      <w:r w:rsidRPr="00787387">
        <w:rPr>
          <w:rFonts w:eastAsia="Times New Roman" w:cs="Times New Roman"/>
          <w:sz w:val="22"/>
        </w:rPr>
        <w:t>[Contact information] </w:t>
      </w:r>
    </w:p>
    <w:sectPr w:rsidR="00787387" w:rsidRPr="00787387" w:rsidSect="00DB58D0">
      <w:headerReference w:type="first" r:id="rId13"/>
      <w:footerReference w:type="first" r:id="rId14"/>
      <w:pgSz w:w="12240" w:h="15840"/>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D46A9E" w14:textId="77777777" w:rsidR="00654B28" w:rsidRDefault="00654B28" w:rsidP="00063598">
      <w:r>
        <w:separator/>
      </w:r>
    </w:p>
    <w:p w14:paraId="000B208B" w14:textId="77777777" w:rsidR="00654B28" w:rsidRDefault="00654B28"/>
    <w:p w14:paraId="45EC329D" w14:textId="77777777" w:rsidR="00654B28" w:rsidRDefault="00654B28" w:rsidP="00AB5514"/>
  </w:endnote>
  <w:endnote w:type="continuationSeparator" w:id="0">
    <w:p w14:paraId="70988E7C" w14:textId="77777777" w:rsidR="00654B28" w:rsidRDefault="00654B28" w:rsidP="00063598">
      <w:r>
        <w:continuationSeparator/>
      </w:r>
    </w:p>
    <w:p w14:paraId="279F30B9" w14:textId="77777777" w:rsidR="00654B28" w:rsidRDefault="00654B28"/>
    <w:p w14:paraId="211CDE7C" w14:textId="77777777" w:rsidR="00654B28" w:rsidRDefault="00654B28" w:rsidP="00AB5514"/>
  </w:endnote>
  <w:endnote w:type="continuationNotice" w:id="1">
    <w:p w14:paraId="0C95F2A8" w14:textId="77777777" w:rsidR="00654B28" w:rsidRDefault="00654B2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Nova">
    <w:charset w:val="00"/>
    <w:family w:val="swiss"/>
    <w:pitch w:val="variable"/>
    <w:sig w:usb0="0000028F" w:usb1="00000002"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Nova Cond">
    <w:charset w:val="00"/>
    <w:family w:val="swiss"/>
    <w:pitch w:val="variable"/>
    <w:sig w:usb0="0000028F" w:usb1="00000002"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072438" w14:textId="700A1516" w:rsidR="00774F02" w:rsidRPr="00774F02" w:rsidRDefault="005F1305" w:rsidP="005F1305">
    <w:pPr>
      <w:pStyle w:val="Footer"/>
      <w:jc w:val="both"/>
      <w:rPr>
        <w:rFonts w:ascii="Palatino Linotype" w:hAnsi="Palatino Linotype"/>
        <w:sz w:val="20"/>
        <w:szCs w:val="20"/>
      </w:rPr>
    </w:pPr>
    <w:r w:rsidRPr="005F1305">
      <w:rPr>
        <w:rFonts w:ascii="Palatino Linotype" w:hAnsi="Palatino Linotype"/>
        <w:noProof/>
        <w:sz w:val="20"/>
        <w:szCs w:val="20"/>
      </w:rPr>
      <w:drawing>
        <wp:anchor distT="0" distB="0" distL="114300" distR="114300" simplePos="0" relativeHeight="251658240" behindDoc="0" locked="0" layoutInCell="1" allowOverlap="1" wp14:anchorId="0D4D3AC9" wp14:editId="59480EFC">
          <wp:simplePos x="0" y="0"/>
          <wp:positionH relativeFrom="margin">
            <wp:align>center</wp:align>
          </wp:positionH>
          <wp:positionV relativeFrom="paragraph">
            <wp:posOffset>96520</wp:posOffset>
          </wp:positionV>
          <wp:extent cx="5913755" cy="277495"/>
          <wp:effectExtent l="0" t="0" r="0" b="825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bwMode="auto">
                  <a:xfrm>
                    <a:off x="0" y="0"/>
                    <a:ext cx="5913755" cy="2774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C431F9" w14:textId="77777777" w:rsidR="00654B28" w:rsidRDefault="00654B28" w:rsidP="00753074">
      <w:pPr>
        <w:spacing w:after="0"/>
      </w:pPr>
      <w:r>
        <w:separator/>
      </w:r>
    </w:p>
  </w:footnote>
  <w:footnote w:type="continuationSeparator" w:id="0">
    <w:p w14:paraId="7DA2C8DA" w14:textId="77777777" w:rsidR="00654B28" w:rsidRDefault="00654B28" w:rsidP="00063598">
      <w:r>
        <w:continuationSeparator/>
      </w:r>
    </w:p>
    <w:p w14:paraId="69003C51" w14:textId="77777777" w:rsidR="00654B28" w:rsidRDefault="00654B28"/>
    <w:p w14:paraId="4916E9A2" w14:textId="77777777" w:rsidR="00654B28" w:rsidRDefault="00654B28" w:rsidP="00AB5514"/>
  </w:footnote>
  <w:footnote w:type="continuationNotice" w:id="1">
    <w:p w14:paraId="1FDE7809" w14:textId="77777777" w:rsidR="00654B28" w:rsidRDefault="00654B2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A2F835" w14:textId="4591D026" w:rsidR="005F1305" w:rsidRDefault="001332A5">
    <w:pPr>
      <w:pStyle w:val="Header"/>
    </w:pPr>
    <w:r>
      <w:rPr>
        <w:noProof/>
        <w:sz w:val="52"/>
      </w:rPr>
      <w:drawing>
        <wp:inline distT="0" distB="0" distL="0" distR="0" wp14:anchorId="05EB16DA" wp14:editId="22B0B2D3">
          <wp:extent cx="3025719" cy="1231900"/>
          <wp:effectExtent l="0" t="0" r="381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3030936" cy="123402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B75AAF"/>
    <w:multiLevelType w:val="hybridMultilevel"/>
    <w:tmpl w:val="809A3064"/>
    <w:lvl w:ilvl="0" w:tplc="0409000F">
      <w:start w:val="1"/>
      <w:numFmt w:val="decimal"/>
      <w:lvlText w:val="%1."/>
      <w:lvlJc w:val="left"/>
      <w:pPr>
        <w:ind w:left="360" w:hanging="360"/>
      </w:pPr>
      <w:rPr>
        <w:rFonts w:hint="default"/>
        <w:color w:val="005299"/>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294A41B4"/>
    <w:multiLevelType w:val="hybridMultilevel"/>
    <w:tmpl w:val="96D4C7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A9F7D2F"/>
    <w:multiLevelType w:val="hybridMultilevel"/>
    <w:tmpl w:val="B1BE76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50A27D2"/>
    <w:multiLevelType w:val="hybridMultilevel"/>
    <w:tmpl w:val="D6423AFA"/>
    <w:lvl w:ilvl="0" w:tplc="F190BE34">
      <w:start w:val="1"/>
      <w:numFmt w:val="bullet"/>
      <w:pStyle w:val="ListParagraph"/>
      <w:lvlText w:val="»"/>
      <w:lvlJc w:val="left"/>
      <w:pPr>
        <w:ind w:left="360" w:hanging="360"/>
      </w:pPr>
      <w:rPr>
        <w:rFonts w:ascii="Calibri" w:hAnsi="Calibri" w:hint="default"/>
        <w:color w:val="005299"/>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64B131C8"/>
    <w:multiLevelType w:val="hybridMultilevel"/>
    <w:tmpl w:val="23606D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86217914">
    <w:abstractNumId w:val="3"/>
  </w:num>
  <w:num w:numId="2" w16cid:durableId="460005587">
    <w:abstractNumId w:val="0"/>
  </w:num>
  <w:num w:numId="3" w16cid:durableId="1552037311">
    <w:abstractNumId w:val="3"/>
    <w:lvlOverride w:ilvl="0">
      <w:startOverride w:val="1"/>
    </w:lvlOverride>
  </w:num>
  <w:num w:numId="4" w16cid:durableId="375743683">
    <w:abstractNumId w:val="4"/>
  </w:num>
  <w:num w:numId="5" w16cid:durableId="2026400822">
    <w:abstractNumId w:val="1"/>
  </w:num>
  <w:num w:numId="6" w16cid:durableId="63459955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3598"/>
    <w:rsid w:val="00003041"/>
    <w:rsid w:val="000036A6"/>
    <w:rsid w:val="00006A18"/>
    <w:rsid w:val="000139ED"/>
    <w:rsid w:val="00014D60"/>
    <w:rsid w:val="0001559C"/>
    <w:rsid w:val="00025D6E"/>
    <w:rsid w:val="00032190"/>
    <w:rsid w:val="00036AF2"/>
    <w:rsid w:val="00036C1C"/>
    <w:rsid w:val="00037E87"/>
    <w:rsid w:val="00040FCA"/>
    <w:rsid w:val="00043C6B"/>
    <w:rsid w:val="00051791"/>
    <w:rsid w:val="00051842"/>
    <w:rsid w:val="00054FFD"/>
    <w:rsid w:val="00063598"/>
    <w:rsid w:val="00070D56"/>
    <w:rsid w:val="00074175"/>
    <w:rsid w:val="00075245"/>
    <w:rsid w:val="00076B90"/>
    <w:rsid w:val="000800B0"/>
    <w:rsid w:val="00083D6C"/>
    <w:rsid w:val="00084443"/>
    <w:rsid w:val="00085CEA"/>
    <w:rsid w:val="000955AC"/>
    <w:rsid w:val="000A6DA4"/>
    <w:rsid w:val="000C375A"/>
    <w:rsid w:val="000E2A5E"/>
    <w:rsid w:val="000E6996"/>
    <w:rsid w:val="000F07CC"/>
    <w:rsid w:val="001001C5"/>
    <w:rsid w:val="00101B50"/>
    <w:rsid w:val="0010361E"/>
    <w:rsid w:val="00110296"/>
    <w:rsid w:val="0011559C"/>
    <w:rsid w:val="0012165C"/>
    <w:rsid w:val="00131EDC"/>
    <w:rsid w:val="001332A5"/>
    <w:rsid w:val="0013584D"/>
    <w:rsid w:val="00141317"/>
    <w:rsid w:val="00142F03"/>
    <w:rsid w:val="00156C05"/>
    <w:rsid w:val="00160B7D"/>
    <w:rsid w:val="001678B5"/>
    <w:rsid w:val="001714D8"/>
    <w:rsid w:val="00171E0D"/>
    <w:rsid w:val="00172076"/>
    <w:rsid w:val="0017227D"/>
    <w:rsid w:val="00172678"/>
    <w:rsid w:val="00173483"/>
    <w:rsid w:val="00175922"/>
    <w:rsid w:val="00177942"/>
    <w:rsid w:val="00182B60"/>
    <w:rsid w:val="001843E4"/>
    <w:rsid w:val="00190612"/>
    <w:rsid w:val="001A00E1"/>
    <w:rsid w:val="001A08B8"/>
    <w:rsid w:val="001A5224"/>
    <w:rsid w:val="001B4CFB"/>
    <w:rsid w:val="001B63F3"/>
    <w:rsid w:val="001C6275"/>
    <w:rsid w:val="001C7BCD"/>
    <w:rsid w:val="001D07FD"/>
    <w:rsid w:val="001D6425"/>
    <w:rsid w:val="001E0F1C"/>
    <w:rsid w:val="001E113D"/>
    <w:rsid w:val="001E42A2"/>
    <w:rsid w:val="001F10AA"/>
    <w:rsid w:val="00205084"/>
    <w:rsid w:val="00213603"/>
    <w:rsid w:val="00240114"/>
    <w:rsid w:val="00241E19"/>
    <w:rsid w:val="00241FE0"/>
    <w:rsid w:val="00245684"/>
    <w:rsid w:val="002459C7"/>
    <w:rsid w:val="00246AC4"/>
    <w:rsid w:val="00251233"/>
    <w:rsid w:val="00252CD1"/>
    <w:rsid w:val="00260DBB"/>
    <w:rsid w:val="00261F16"/>
    <w:rsid w:val="00262705"/>
    <w:rsid w:val="00270F0D"/>
    <w:rsid w:val="00273A61"/>
    <w:rsid w:val="002840B0"/>
    <w:rsid w:val="00291A25"/>
    <w:rsid w:val="00297103"/>
    <w:rsid w:val="002B057F"/>
    <w:rsid w:val="002B258F"/>
    <w:rsid w:val="002B52BA"/>
    <w:rsid w:val="002C2FA4"/>
    <w:rsid w:val="002C59BF"/>
    <w:rsid w:val="002C64F6"/>
    <w:rsid w:val="002C6D0D"/>
    <w:rsid w:val="002E2382"/>
    <w:rsid w:val="002E29E6"/>
    <w:rsid w:val="002E5452"/>
    <w:rsid w:val="002E7A9E"/>
    <w:rsid w:val="002F021D"/>
    <w:rsid w:val="002F28C3"/>
    <w:rsid w:val="002F479E"/>
    <w:rsid w:val="002F4FC0"/>
    <w:rsid w:val="0030289D"/>
    <w:rsid w:val="003050CF"/>
    <w:rsid w:val="0030611C"/>
    <w:rsid w:val="003105D3"/>
    <w:rsid w:val="003156A6"/>
    <w:rsid w:val="00317380"/>
    <w:rsid w:val="003253AA"/>
    <w:rsid w:val="00333DB8"/>
    <w:rsid w:val="0034111C"/>
    <w:rsid w:val="003446FE"/>
    <w:rsid w:val="00347D36"/>
    <w:rsid w:val="00353CA8"/>
    <w:rsid w:val="00361974"/>
    <w:rsid w:val="00364671"/>
    <w:rsid w:val="00365664"/>
    <w:rsid w:val="00365C5A"/>
    <w:rsid w:val="003811A4"/>
    <w:rsid w:val="00381814"/>
    <w:rsid w:val="00394FEE"/>
    <w:rsid w:val="003A7F8A"/>
    <w:rsid w:val="003B24E9"/>
    <w:rsid w:val="003B5932"/>
    <w:rsid w:val="003C1159"/>
    <w:rsid w:val="003C76EA"/>
    <w:rsid w:val="003C779D"/>
    <w:rsid w:val="003D06DD"/>
    <w:rsid w:val="003E0B16"/>
    <w:rsid w:val="003E476F"/>
    <w:rsid w:val="003E6685"/>
    <w:rsid w:val="003F0386"/>
    <w:rsid w:val="003F2B1C"/>
    <w:rsid w:val="003F3F28"/>
    <w:rsid w:val="003F7DE9"/>
    <w:rsid w:val="004029B3"/>
    <w:rsid w:val="00406337"/>
    <w:rsid w:val="0040718D"/>
    <w:rsid w:val="00410305"/>
    <w:rsid w:val="00412541"/>
    <w:rsid w:val="0042464F"/>
    <w:rsid w:val="00431235"/>
    <w:rsid w:val="00441192"/>
    <w:rsid w:val="004462BF"/>
    <w:rsid w:val="00452CD9"/>
    <w:rsid w:val="004631F0"/>
    <w:rsid w:val="00463A68"/>
    <w:rsid w:val="00470E8B"/>
    <w:rsid w:val="004711AF"/>
    <w:rsid w:val="00480321"/>
    <w:rsid w:val="00493DCA"/>
    <w:rsid w:val="00496E4D"/>
    <w:rsid w:val="004A02FF"/>
    <w:rsid w:val="004A4AED"/>
    <w:rsid w:val="004B0E33"/>
    <w:rsid w:val="004B3FA3"/>
    <w:rsid w:val="004D16F2"/>
    <w:rsid w:val="004D6BFD"/>
    <w:rsid w:val="004E0EC6"/>
    <w:rsid w:val="004E2EC5"/>
    <w:rsid w:val="004E42F6"/>
    <w:rsid w:val="00502A1D"/>
    <w:rsid w:val="005059CF"/>
    <w:rsid w:val="00511F33"/>
    <w:rsid w:val="00513E77"/>
    <w:rsid w:val="00515D01"/>
    <w:rsid w:val="00523A82"/>
    <w:rsid w:val="00531FB3"/>
    <w:rsid w:val="00535A8B"/>
    <w:rsid w:val="00537228"/>
    <w:rsid w:val="0054229A"/>
    <w:rsid w:val="0054518D"/>
    <w:rsid w:val="005545CB"/>
    <w:rsid w:val="00555DE6"/>
    <w:rsid w:val="00561D70"/>
    <w:rsid w:val="005623AD"/>
    <w:rsid w:val="005819D2"/>
    <w:rsid w:val="005874B3"/>
    <w:rsid w:val="005A1055"/>
    <w:rsid w:val="005A1532"/>
    <w:rsid w:val="005B2AA4"/>
    <w:rsid w:val="005B70B6"/>
    <w:rsid w:val="005C18C1"/>
    <w:rsid w:val="005C34BB"/>
    <w:rsid w:val="005D1EFE"/>
    <w:rsid w:val="005D247E"/>
    <w:rsid w:val="005E0CD5"/>
    <w:rsid w:val="005E74D2"/>
    <w:rsid w:val="005F1305"/>
    <w:rsid w:val="00610A2A"/>
    <w:rsid w:val="00610D54"/>
    <w:rsid w:val="00611EA4"/>
    <w:rsid w:val="00614279"/>
    <w:rsid w:val="00630202"/>
    <w:rsid w:val="006317B4"/>
    <w:rsid w:val="006340F5"/>
    <w:rsid w:val="00636D75"/>
    <w:rsid w:val="0064423A"/>
    <w:rsid w:val="00644C18"/>
    <w:rsid w:val="00650D84"/>
    <w:rsid w:val="00652D8F"/>
    <w:rsid w:val="00654B28"/>
    <w:rsid w:val="0065556A"/>
    <w:rsid w:val="006562D2"/>
    <w:rsid w:val="00666E50"/>
    <w:rsid w:val="00667547"/>
    <w:rsid w:val="00685107"/>
    <w:rsid w:val="00691256"/>
    <w:rsid w:val="00691789"/>
    <w:rsid w:val="00695B70"/>
    <w:rsid w:val="00696E34"/>
    <w:rsid w:val="006A16C4"/>
    <w:rsid w:val="006A72C1"/>
    <w:rsid w:val="006B0BE6"/>
    <w:rsid w:val="006B37D6"/>
    <w:rsid w:val="006C3EB4"/>
    <w:rsid w:val="006D1BA4"/>
    <w:rsid w:val="006D315A"/>
    <w:rsid w:val="006D7A38"/>
    <w:rsid w:val="006E68EB"/>
    <w:rsid w:val="006F09A6"/>
    <w:rsid w:val="006F1313"/>
    <w:rsid w:val="006F15A4"/>
    <w:rsid w:val="00700D31"/>
    <w:rsid w:val="00706B8A"/>
    <w:rsid w:val="00710891"/>
    <w:rsid w:val="00711C36"/>
    <w:rsid w:val="00714995"/>
    <w:rsid w:val="00715EDD"/>
    <w:rsid w:val="007202E4"/>
    <w:rsid w:val="00721FC1"/>
    <w:rsid w:val="00726D54"/>
    <w:rsid w:val="00732A2F"/>
    <w:rsid w:val="00735AD5"/>
    <w:rsid w:val="00741341"/>
    <w:rsid w:val="00741E0B"/>
    <w:rsid w:val="00743B7F"/>
    <w:rsid w:val="00746F6D"/>
    <w:rsid w:val="00750F8F"/>
    <w:rsid w:val="00753074"/>
    <w:rsid w:val="00753794"/>
    <w:rsid w:val="00763C24"/>
    <w:rsid w:val="00765424"/>
    <w:rsid w:val="00765795"/>
    <w:rsid w:val="00765D8A"/>
    <w:rsid w:val="00767942"/>
    <w:rsid w:val="00771DAA"/>
    <w:rsid w:val="00774F02"/>
    <w:rsid w:val="0077682D"/>
    <w:rsid w:val="00777FEB"/>
    <w:rsid w:val="00787387"/>
    <w:rsid w:val="00791EF7"/>
    <w:rsid w:val="0079684A"/>
    <w:rsid w:val="007A04CE"/>
    <w:rsid w:val="007A309F"/>
    <w:rsid w:val="007A5C0E"/>
    <w:rsid w:val="007A5C23"/>
    <w:rsid w:val="007A7AC4"/>
    <w:rsid w:val="007B0111"/>
    <w:rsid w:val="007B2F09"/>
    <w:rsid w:val="007B3598"/>
    <w:rsid w:val="007B6987"/>
    <w:rsid w:val="007B73F3"/>
    <w:rsid w:val="007C2188"/>
    <w:rsid w:val="007C3C48"/>
    <w:rsid w:val="007D470C"/>
    <w:rsid w:val="007E0231"/>
    <w:rsid w:val="007F64B0"/>
    <w:rsid w:val="00804C4C"/>
    <w:rsid w:val="00810C05"/>
    <w:rsid w:val="00821F78"/>
    <w:rsid w:val="00824095"/>
    <w:rsid w:val="00834EB5"/>
    <w:rsid w:val="00837B0C"/>
    <w:rsid w:val="008502A4"/>
    <w:rsid w:val="008522EA"/>
    <w:rsid w:val="00862078"/>
    <w:rsid w:val="008643D7"/>
    <w:rsid w:val="0087012C"/>
    <w:rsid w:val="008706A9"/>
    <w:rsid w:val="008717C7"/>
    <w:rsid w:val="00877553"/>
    <w:rsid w:val="008777BA"/>
    <w:rsid w:val="00885049"/>
    <w:rsid w:val="008859D4"/>
    <w:rsid w:val="00893769"/>
    <w:rsid w:val="008A0961"/>
    <w:rsid w:val="008A4274"/>
    <w:rsid w:val="008A65F8"/>
    <w:rsid w:val="008B7A06"/>
    <w:rsid w:val="008C4BE6"/>
    <w:rsid w:val="008C5191"/>
    <w:rsid w:val="008D3CC4"/>
    <w:rsid w:val="008D6252"/>
    <w:rsid w:val="008F095D"/>
    <w:rsid w:val="008F514B"/>
    <w:rsid w:val="009001E4"/>
    <w:rsid w:val="00904C1C"/>
    <w:rsid w:val="00912D98"/>
    <w:rsid w:val="00920A7C"/>
    <w:rsid w:val="00926787"/>
    <w:rsid w:val="0093403C"/>
    <w:rsid w:val="00936DAA"/>
    <w:rsid w:val="009372CD"/>
    <w:rsid w:val="00937732"/>
    <w:rsid w:val="00942BD9"/>
    <w:rsid w:val="00944ABA"/>
    <w:rsid w:val="00956E4E"/>
    <w:rsid w:val="009675CA"/>
    <w:rsid w:val="00967FC2"/>
    <w:rsid w:val="009921A1"/>
    <w:rsid w:val="009A1404"/>
    <w:rsid w:val="009A2771"/>
    <w:rsid w:val="009A2B48"/>
    <w:rsid w:val="009B126B"/>
    <w:rsid w:val="009B400D"/>
    <w:rsid w:val="009C1540"/>
    <w:rsid w:val="009C29B8"/>
    <w:rsid w:val="009C4EE6"/>
    <w:rsid w:val="009C52DA"/>
    <w:rsid w:val="009C61FD"/>
    <w:rsid w:val="009D6FAD"/>
    <w:rsid w:val="009E3715"/>
    <w:rsid w:val="009E59CA"/>
    <w:rsid w:val="009F137F"/>
    <w:rsid w:val="009F17FA"/>
    <w:rsid w:val="009F1E39"/>
    <w:rsid w:val="009F5F83"/>
    <w:rsid w:val="00A01488"/>
    <w:rsid w:val="00A05F7C"/>
    <w:rsid w:val="00A148F3"/>
    <w:rsid w:val="00A17092"/>
    <w:rsid w:val="00A24EF6"/>
    <w:rsid w:val="00A32F29"/>
    <w:rsid w:val="00A34AD7"/>
    <w:rsid w:val="00A37B87"/>
    <w:rsid w:val="00A422EB"/>
    <w:rsid w:val="00A426EA"/>
    <w:rsid w:val="00A42B00"/>
    <w:rsid w:val="00A42FDB"/>
    <w:rsid w:val="00A43D51"/>
    <w:rsid w:val="00A60425"/>
    <w:rsid w:val="00A636C1"/>
    <w:rsid w:val="00A667E6"/>
    <w:rsid w:val="00A74DC1"/>
    <w:rsid w:val="00A76F76"/>
    <w:rsid w:val="00A77FB6"/>
    <w:rsid w:val="00A87FD6"/>
    <w:rsid w:val="00A9363A"/>
    <w:rsid w:val="00AB5514"/>
    <w:rsid w:val="00AC5A00"/>
    <w:rsid w:val="00AC7EBF"/>
    <w:rsid w:val="00AD0D13"/>
    <w:rsid w:val="00AD23FF"/>
    <w:rsid w:val="00AD7835"/>
    <w:rsid w:val="00AE54BA"/>
    <w:rsid w:val="00AE7464"/>
    <w:rsid w:val="00AF31A9"/>
    <w:rsid w:val="00AF7419"/>
    <w:rsid w:val="00B04600"/>
    <w:rsid w:val="00B07BC4"/>
    <w:rsid w:val="00B1059E"/>
    <w:rsid w:val="00B32BC4"/>
    <w:rsid w:val="00B32DFF"/>
    <w:rsid w:val="00B3775E"/>
    <w:rsid w:val="00B44774"/>
    <w:rsid w:val="00B46B59"/>
    <w:rsid w:val="00B47ED4"/>
    <w:rsid w:val="00B51DF0"/>
    <w:rsid w:val="00B522AD"/>
    <w:rsid w:val="00B529C1"/>
    <w:rsid w:val="00B7077F"/>
    <w:rsid w:val="00B73307"/>
    <w:rsid w:val="00B75CC5"/>
    <w:rsid w:val="00B7730F"/>
    <w:rsid w:val="00B77B93"/>
    <w:rsid w:val="00B869A9"/>
    <w:rsid w:val="00B91C20"/>
    <w:rsid w:val="00B9470A"/>
    <w:rsid w:val="00B97201"/>
    <w:rsid w:val="00BA6337"/>
    <w:rsid w:val="00BB0384"/>
    <w:rsid w:val="00BB24EA"/>
    <w:rsid w:val="00BD3835"/>
    <w:rsid w:val="00BD51C1"/>
    <w:rsid w:val="00BE06F2"/>
    <w:rsid w:val="00BE684C"/>
    <w:rsid w:val="00BE746C"/>
    <w:rsid w:val="00BF3702"/>
    <w:rsid w:val="00C05CD5"/>
    <w:rsid w:val="00C07103"/>
    <w:rsid w:val="00C14AA3"/>
    <w:rsid w:val="00C17606"/>
    <w:rsid w:val="00C21789"/>
    <w:rsid w:val="00C23150"/>
    <w:rsid w:val="00C25526"/>
    <w:rsid w:val="00C3341F"/>
    <w:rsid w:val="00C35EC5"/>
    <w:rsid w:val="00C54DCF"/>
    <w:rsid w:val="00C55844"/>
    <w:rsid w:val="00C56B8B"/>
    <w:rsid w:val="00C60FC3"/>
    <w:rsid w:val="00C61988"/>
    <w:rsid w:val="00C66C92"/>
    <w:rsid w:val="00C675FF"/>
    <w:rsid w:val="00C7725D"/>
    <w:rsid w:val="00C77E89"/>
    <w:rsid w:val="00C816B6"/>
    <w:rsid w:val="00C82D25"/>
    <w:rsid w:val="00C879C1"/>
    <w:rsid w:val="00C90382"/>
    <w:rsid w:val="00C94C2F"/>
    <w:rsid w:val="00CA4C67"/>
    <w:rsid w:val="00CB1593"/>
    <w:rsid w:val="00CB2CF5"/>
    <w:rsid w:val="00CB573A"/>
    <w:rsid w:val="00CC3723"/>
    <w:rsid w:val="00CC6AC8"/>
    <w:rsid w:val="00CD3FDD"/>
    <w:rsid w:val="00CD5281"/>
    <w:rsid w:val="00CE0C54"/>
    <w:rsid w:val="00CE1418"/>
    <w:rsid w:val="00CE29DB"/>
    <w:rsid w:val="00CE6351"/>
    <w:rsid w:val="00CF3066"/>
    <w:rsid w:val="00D0323D"/>
    <w:rsid w:val="00D03F48"/>
    <w:rsid w:val="00D10C60"/>
    <w:rsid w:val="00D111C3"/>
    <w:rsid w:val="00D1244D"/>
    <w:rsid w:val="00D17346"/>
    <w:rsid w:val="00D219D1"/>
    <w:rsid w:val="00D3715D"/>
    <w:rsid w:val="00D409D2"/>
    <w:rsid w:val="00D41FE9"/>
    <w:rsid w:val="00D42D6F"/>
    <w:rsid w:val="00D45735"/>
    <w:rsid w:val="00D469ED"/>
    <w:rsid w:val="00D5224C"/>
    <w:rsid w:val="00D54427"/>
    <w:rsid w:val="00D56AE9"/>
    <w:rsid w:val="00D56BAA"/>
    <w:rsid w:val="00D618C7"/>
    <w:rsid w:val="00D63051"/>
    <w:rsid w:val="00D63605"/>
    <w:rsid w:val="00D65022"/>
    <w:rsid w:val="00D653C1"/>
    <w:rsid w:val="00D75C25"/>
    <w:rsid w:val="00D76EA1"/>
    <w:rsid w:val="00D8090A"/>
    <w:rsid w:val="00D856C6"/>
    <w:rsid w:val="00D858E8"/>
    <w:rsid w:val="00D92199"/>
    <w:rsid w:val="00D93F77"/>
    <w:rsid w:val="00D97B72"/>
    <w:rsid w:val="00DA07E6"/>
    <w:rsid w:val="00DA1BBA"/>
    <w:rsid w:val="00DB1DA1"/>
    <w:rsid w:val="00DB58C0"/>
    <w:rsid w:val="00DB58D0"/>
    <w:rsid w:val="00DB7DF7"/>
    <w:rsid w:val="00DC06FD"/>
    <w:rsid w:val="00DD4DC7"/>
    <w:rsid w:val="00DE2CCE"/>
    <w:rsid w:val="00DF0793"/>
    <w:rsid w:val="00E110A8"/>
    <w:rsid w:val="00E123C8"/>
    <w:rsid w:val="00E13853"/>
    <w:rsid w:val="00E3292D"/>
    <w:rsid w:val="00E464B2"/>
    <w:rsid w:val="00E53D11"/>
    <w:rsid w:val="00E5682B"/>
    <w:rsid w:val="00E60C3F"/>
    <w:rsid w:val="00E672EB"/>
    <w:rsid w:val="00E67921"/>
    <w:rsid w:val="00E7125D"/>
    <w:rsid w:val="00E800A8"/>
    <w:rsid w:val="00E86F5E"/>
    <w:rsid w:val="00E92C51"/>
    <w:rsid w:val="00E94CBD"/>
    <w:rsid w:val="00EA0A59"/>
    <w:rsid w:val="00EA4670"/>
    <w:rsid w:val="00EA53CB"/>
    <w:rsid w:val="00EB31CF"/>
    <w:rsid w:val="00EB66F1"/>
    <w:rsid w:val="00EB6F48"/>
    <w:rsid w:val="00EB7C79"/>
    <w:rsid w:val="00EC1166"/>
    <w:rsid w:val="00EC321F"/>
    <w:rsid w:val="00EC614D"/>
    <w:rsid w:val="00ED076D"/>
    <w:rsid w:val="00EE06A1"/>
    <w:rsid w:val="00EE5A7E"/>
    <w:rsid w:val="00EF6923"/>
    <w:rsid w:val="00F01D2A"/>
    <w:rsid w:val="00F057BB"/>
    <w:rsid w:val="00F07B43"/>
    <w:rsid w:val="00F122A3"/>
    <w:rsid w:val="00F20847"/>
    <w:rsid w:val="00F2340C"/>
    <w:rsid w:val="00F235D5"/>
    <w:rsid w:val="00F24C00"/>
    <w:rsid w:val="00F314C2"/>
    <w:rsid w:val="00F337BC"/>
    <w:rsid w:val="00F34135"/>
    <w:rsid w:val="00F3684E"/>
    <w:rsid w:val="00F402D6"/>
    <w:rsid w:val="00F447EB"/>
    <w:rsid w:val="00F479F2"/>
    <w:rsid w:val="00F47BC7"/>
    <w:rsid w:val="00F553C9"/>
    <w:rsid w:val="00F56A98"/>
    <w:rsid w:val="00F5788C"/>
    <w:rsid w:val="00F6001D"/>
    <w:rsid w:val="00F6171E"/>
    <w:rsid w:val="00F61EE1"/>
    <w:rsid w:val="00F61F15"/>
    <w:rsid w:val="00F63A4B"/>
    <w:rsid w:val="00F72301"/>
    <w:rsid w:val="00F76226"/>
    <w:rsid w:val="00F815A1"/>
    <w:rsid w:val="00F839CF"/>
    <w:rsid w:val="00F915CE"/>
    <w:rsid w:val="00F949DC"/>
    <w:rsid w:val="00FA590D"/>
    <w:rsid w:val="00FB2526"/>
    <w:rsid w:val="00FB7C6E"/>
    <w:rsid w:val="00FC3240"/>
    <w:rsid w:val="00FC5942"/>
    <w:rsid w:val="00FC61F8"/>
    <w:rsid w:val="00FD086C"/>
    <w:rsid w:val="00FD5FD0"/>
    <w:rsid w:val="00FD6813"/>
    <w:rsid w:val="00FE0CE7"/>
    <w:rsid w:val="00FE1E10"/>
    <w:rsid w:val="00FE2858"/>
    <w:rsid w:val="00FE5B16"/>
    <w:rsid w:val="00FE732B"/>
    <w:rsid w:val="00FF2EAC"/>
    <w:rsid w:val="00FF7966"/>
    <w:rsid w:val="03A93471"/>
    <w:rsid w:val="057A425F"/>
    <w:rsid w:val="0880907C"/>
    <w:rsid w:val="09A7E4C3"/>
    <w:rsid w:val="0A9E3C1E"/>
    <w:rsid w:val="0DD6011A"/>
    <w:rsid w:val="0DE0734B"/>
    <w:rsid w:val="0EC4B32D"/>
    <w:rsid w:val="0FDC8BA7"/>
    <w:rsid w:val="101C5F70"/>
    <w:rsid w:val="10CB953A"/>
    <w:rsid w:val="141127BD"/>
    <w:rsid w:val="169FEE06"/>
    <w:rsid w:val="176A6486"/>
    <w:rsid w:val="178077CF"/>
    <w:rsid w:val="180420EA"/>
    <w:rsid w:val="182F00ED"/>
    <w:rsid w:val="191C4830"/>
    <w:rsid w:val="1B3053F2"/>
    <w:rsid w:val="1B589E1B"/>
    <w:rsid w:val="1CF46E7C"/>
    <w:rsid w:val="1E2AE95B"/>
    <w:rsid w:val="1E7EF42C"/>
    <w:rsid w:val="22AD64EF"/>
    <w:rsid w:val="23644778"/>
    <w:rsid w:val="256FADAE"/>
    <w:rsid w:val="28F29669"/>
    <w:rsid w:val="2910E6BF"/>
    <w:rsid w:val="29CC58C8"/>
    <w:rsid w:val="2AAE2392"/>
    <w:rsid w:val="2F22183A"/>
    <w:rsid w:val="2F27DA75"/>
    <w:rsid w:val="2F5ACBCB"/>
    <w:rsid w:val="303CB12B"/>
    <w:rsid w:val="31B3D145"/>
    <w:rsid w:val="3234E481"/>
    <w:rsid w:val="3527BBCD"/>
    <w:rsid w:val="35934E65"/>
    <w:rsid w:val="37AAD39E"/>
    <w:rsid w:val="38BE45DF"/>
    <w:rsid w:val="3A0A01FD"/>
    <w:rsid w:val="3BB2D1AF"/>
    <w:rsid w:val="3C215B58"/>
    <w:rsid w:val="3DFDDF52"/>
    <w:rsid w:val="3E2EBC3B"/>
    <w:rsid w:val="3F4FA052"/>
    <w:rsid w:val="3F7D63C7"/>
    <w:rsid w:val="40D44EBD"/>
    <w:rsid w:val="42B0FA12"/>
    <w:rsid w:val="43641786"/>
    <w:rsid w:val="43AC4DF0"/>
    <w:rsid w:val="45CE3385"/>
    <w:rsid w:val="46C46329"/>
    <w:rsid w:val="473438C9"/>
    <w:rsid w:val="4BB46E44"/>
    <w:rsid w:val="4E4CBA40"/>
    <w:rsid w:val="4ED333EC"/>
    <w:rsid w:val="5087DF67"/>
    <w:rsid w:val="510A203B"/>
    <w:rsid w:val="51F124A6"/>
    <w:rsid w:val="528EF826"/>
    <w:rsid w:val="536AAE63"/>
    <w:rsid w:val="53B3DFFE"/>
    <w:rsid w:val="5807280B"/>
    <w:rsid w:val="583F0567"/>
    <w:rsid w:val="5849EA00"/>
    <w:rsid w:val="5D876116"/>
    <w:rsid w:val="606DA287"/>
    <w:rsid w:val="610222C6"/>
    <w:rsid w:val="61D5169B"/>
    <w:rsid w:val="64A96CB4"/>
    <w:rsid w:val="65EF33EC"/>
    <w:rsid w:val="66F99D72"/>
    <w:rsid w:val="69F0AEB6"/>
    <w:rsid w:val="6B512291"/>
    <w:rsid w:val="6BA9296B"/>
    <w:rsid w:val="6E2A3E42"/>
    <w:rsid w:val="6E571E94"/>
    <w:rsid w:val="72A6100B"/>
    <w:rsid w:val="72BF9222"/>
    <w:rsid w:val="75633C74"/>
    <w:rsid w:val="76B8013B"/>
    <w:rsid w:val="78E5AA2F"/>
    <w:rsid w:val="79079836"/>
    <w:rsid w:val="79085987"/>
    <w:rsid w:val="79651176"/>
    <w:rsid w:val="79699B23"/>
    <w:rsid w:val="7B06E8E9"/>
    <w:rsid w:val="7CCF1D2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5EE74F7"/>
  <w15:chartTrackingRefBased/>
  <w15:docId w15:val="{B7614A83-6D78-4D2C-890F-FF81080D7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0FCA"/>
    <w:pPr>
      <w:spacing w:after="120" w:line="240" w:lineRule="auto"/>
    </w:pPr>
    <w:rPr>
      <w:sz w:val="21"/>
    </w:rPr>
  </w:style>
  <w:style w:type="paragraph" w:styleId="Heading1">
    <w:name w:val="heading 1"/>
    <w:basedOn w:val="Normal"/>
    <w:next w:val="Normal"/>
    <w:link w:val="Heading1Char"/>
    <w:uiPriority w:val="9"/>
    <w:qFormat/>
    <w:rsid w:val="00040FCA"/>
    <w:pPr>
      <w:keepNext/>
      <w:keepLines/>
      <w:spacing w:before="120"/>
      <w:outlineLvl w:val="0"/>
    </w:pPr>
    <w:rPr>
      <w:rFonts w:asciiTheme="majorHAnsi" w:eastAsiaTheme="majorEastAsia" w:hAnsiTheme="majorHAnsi" w:cstheme="majorBidi"/>
      <w:bCs/>
      <w:color w:val="002250" w:themeColor="accent1" w:themeShade="BF"/>
      <w:sz w:val="32"/>
      <w:szCs w:val="28"/>
    </w:rPr>
  </w:style>
  <w:style w:type="paragraph" w:styleId="Heading2">
    <w:name w:val="heading 2"/>
    <w:basedOn w:val="Normal"/>
    <w:next w:val="Normal"/>
    <w:link w:val="Heading2Char"/>
    <w:uiPriority w:val="9"/>
    <w:unhideWhenUsed/>
    <w:qFormat/>
    <w:rsid w:val="00040FCA"/>
    <w:pPr>
      <w:keepNext/>
      <w:keepLines/>
      <w:spacing w:before="200" w:after="0"/>
      <w:outlineLvl w:val="1"/>
    </w:pPr>
    <w:rPr>
      <w:rFonts w:asciiTheme="majorHAnsi" w:eastAsiaTheme="majorEastAsia" w:hAnsiTheme="majorHAnsi" w:cstheme="majorBidi"/>
      <w:b/>
      <w:bCs/>
      <w:color w:val="002F6C" w:themeColor="accent1"/>
      <w:sz w:val="26"/>
      <w:szCs w:val="26"/>
    </w:rPr>
  </w:style>
  <w:style w:type="paragraph" w:styleId="Heading3">
    <w:name w:val="heading 3"/>
    <w:basedOn w:val="Normal"/>
    <w:next w:val="Normal"/>
    <w:link w:val="Heading3Char"/>
    <w:uiPriority w:val="9"/>
    <w:unhideWhenUsed/>
    <w:qFormat/>
    <w:rsid w:val="00040FCA"/>
    <w:pPr>
      <w:keepNext/>
      <w:keepLines/>
      <w:spacing w:before="200" w:after="0"/>
      <w:outlineLvl w:val="2"/>
    </w:pPr>
    <w:rPr>
      <w:rFonts w:asciiTheme="majorHAnsi" w:eastAsiaTheme="majorEastAsia" w:hAnsiTheme="majorHAnsi" w:cstheme="majorBidi"/>
      <w:b/>
      <w:bCs/>
      <w:color w:val="002F6C" w:themeColor="accent1"/>
      <w:sz w:val="22"/>
    </w:rPr>
  </w:style>
  <w:style w:type="paragraph" w:styleId="Heading4">
    <w:name w:val="heading 4"/>
    <w:basedOn w:val="Normal"/>
    <w:next w:val="Normal"/>
    <w:link w:val="Heading4Char"/>
    <w:uiPriority w:val="9"/>
    <w:semiHidden/>
    <w:unhideWhenUsed/>
    <w:qFormat/>
    <w:rsid w:val="00040FCA"/>
    <w:pPr>
      <w:keepNext/>
      <w:keepLines/>
      <w:spacing w:before="200" w:after="0"/>
      <w:outlineLvl w:val="3"/>
    </w:pPr>
    <w:rPr>
      <w:rFonts w:asciiTheme="majorHAnsi" w:eastAsiaTheme="majorEastAsia" w:hAnsiTheme="majorHAnsi" w:cstheme="majorBidi"/>
      <w:b/>
      <w:bCs/>
      <w:i/>
      <w:iCs/>
      <w:color w:val="002F6C" w:themeColor="accent1"/>
      <w:sz w:val="22"/>
    </w:rPr>
  </w:style>
  <w:style w:type="paragraph" w:styleId="Heading5">
    <w:name w:val="heading 5"/>
    <w:basedOn w:val="Normal"/>
    <w:next w:val="Normal"/>
    <w:link w:val="Heading5Char"/>
    <w:uiPriority w:val="9"/>
    <w:semiHidden/>
    <w:unhideWhenUsed/>
    <w:qFormat/>
    <w:rsid w:val="00040FCA"/>
    <w:pPr>
      <w:keepNext/>
      <w:keepLines/>
      <w:spacing w:before="200" w:after="0"/>
      <w:outlineLvl w:val="4"/>
    </w:pPr>
    <w:rPr>
      <w:rFonts w:asciiTheme="majorHAnsi" w:eastAsiaTheme="majorEastAsia" w:hAnsiTheme="majorHAnsi" w:cstheme="majorBidi"/>
      <w:color w:val="001735" w:themeColor="accent1" w:themeShade="7F"/>
      <w:sz w:val="22"/>
    </w:rPr>
  </w:style>
  <w:style w:type="paragraph" w:styleId="Heading6">
    <w:name w:val="heading 6"/>
    <w:basedOn w:val="Normal"/>
    <w:next w:val="Normal"/>
    <w:link w:val="Heading6Char"/>
    <w:uiPriority w:val="9"/>
    <w:semiHidden/>
    <w:unhideWhenUsed/>
    <w:qFormat/>
    <w:rsid w:val="00040FCA"/>
    <w:pPr>
      <w:keepNext/>
      <w:keepLines/>
      <w:spacing w:before="200" w:after="0"/>
      <w:outlineLvl w:val="5"/>
    </w:pPr>
    <w:rPr>
      <w:rFonts w:asciiTheme="majorHAnsi" w:eastAsiaTheme="majorEastAsia" w:hAnsiTheme="majorHAnsi" w:cstheme="majorBidi"/>
      <w:i/>
      <w:iCs/>
      <w:color w:val="001735" w:themeColor="accent1" w:themeShade="7F"/>
      <w:sz w:val="22"/>
    </w:rPr>
  </w:style>
  <w:style w:type="paragraph" w:styleId="Heading7">
    <w:name w:val="heading 7"/>
    <w:basedOn w:val="Normal"/>
    <w:next w:val="Normal"/>
    <w:link w:val="Heading7Char"/>
    <w:uiPriority w:val="9"/>
    <w:semiHidden/>
    <w:unhideWhenUsed/>
    <w:qFormat/>
    <w:rsid w:val="00040FCA"/>
    <w:pPr>
      <w:keepNext/>
      <w:keepLines/>
      <w:spacing w:before="200" w:after="0"/>
      <w:outlineLvl w:val="6"/>
    </w:pPr>
    <w:rPr>
      <w:rFonts w:asciiTheme="majorHAnsi" w:eastAsiaTheme="majorEastAsia" w:hAnsiTheme="majorHAnsi" w:cstheme="majorBidi"/>
      <w:i/>
      <w:iCs/>
      <w:color w:val="404040" w:themeColor="text1" w:themeTint="BF"/>
      <w:sz w:val="22"/>
    </w:rPr>
  </w:style>
  <w:style w:type="paragraph" w:styleId="Heading8">
    <w:name w:val="heading 8"/>
    <w:basedOn w:val="Normal"/>
    <w:next w:val="Normal"/>
    <w:link w:val="Heading8Char"/>
    <w:uiPriority w:val="9"/>
    <w:semiHidden/>
    <w:unhideWhenUsed/>
    <w:qFormat/>
    <w:rsid w:val="00040FCA"/>
    <w:pPr>
      <w:keepNext/>
      <w:keepLines/>
      <w:spacing w:before="200" w:after="0"/>
      <w:outlineLvl w:val="7"/>
    </w:pPr>
    <w:rPr>
      <w:rFonts w:asciiTheme="majorHAnsi" w:eastAsiaTheme="majorEastAsia" w:hAnsiTheme="majorHAnsi" w:cstheme="majorBidi"/>
      <w:color w:val="002F6C" w:themeColor="accent1"/>
      <w:sz w:val="20"/>
      <w:szCs w:val="20"/>
    </w:rPr>
  </w:style>
  <w:style w:type="paragraph" w:styleId="Heading9">
    <w:name w:val="heading 9"/>
    <w:basedOn w:val="Normal"/>
    <w:next w:val="Normal"/>
    <w:link w:val="Heading9Char"/>
    <w:uiPriority w:val="9"/>
    <w:semiHidden/>
    <w:unhideWhenUsed/>
    <w:qFormat/>
    <w:rsid w:val="00040FCA"/>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63598"/>
    <w:pPr>
      <w:tabs>
        <w:tab w:val="center" w:pos="4680"/>
        <w:tab w:val="right" w:pos="9360"/>
      </w:tabs>
    </w:pPr>
  </w:style>
  <w:style w:type="character" w:customStyle="1" w:styleId="HeaderChar">
    <w:name w:val="Header Char"/>
    <w:basedOn w:val="DefaultParagraphFont"/>
    <w:link w:val="Header"/>
    <w:uiPriority w:val="99"/>
    <w:rsid w:val="00063598"/>
  </w:style>
  <w:style w:type="paragraph" w:styleId="Footer">
    <w:name w:val="footer"/>
    <w:basedOn w:val="Normal"/>
    <w:link w:val="FooterChar"/>
    <w:uiPriority w:val="99"/>
    <w:unhideWhenUsed/>
    <w:rsid w:val="00063598"/>
    <w:pPr>
      <w:tabs>
        <w:tab w:val="center" w:pos="4680"/>
        <w:tab w:val="right" w:pos="9360"/>
      </w:tabs>
    </w:pPr>
  </w:style>
  <w:style w:type="character" w:customStyle="1" w:styleId="FooterChar">
    <w:name w:val="Footer Char"/>
    <w:basedOn w:val="DefaultParagraphFont"/>
    <w:link w:val="Footer"/>
    <w:uiPriority w:val="99"/>
    <w:rsid w:val="00063598"/>
  </w:style>
  <w:style w:type="paragraph" w:styleId="NormalWeb">
    <w:name w:val="Normal (Web)"/>
    <w:basedOn w:val="Normal"/>
    <w:uiPriority w:val="99"/>
    <w:semiHidden/>
    <w:unhideWhenUsed/>
    <w:rsid w:val="00721FC1"/>
    <w:rPr>
      <w:rFonts w:ascii="Times New Roman" w:hAnsi="Times New Roman" w:cs="Times New Roman"/>
    </w:rPr>
  </w:style>
  <w:style w:type="character" w:styleId="Hyperlink">
    <w:name w:val="Hyperlink"/>
    <w:basedOn w:val="DefaultParagraphFont"/>
    <w:uiPriority w:val="99"/>
    <w:unhideWhenUsed/>
    <w:rsid w:val="00AB5514"/>
    <w:rPr>
      <w:b/>
      <w:i/>
      <w:color w:val="3333FF" w:themeColor="hyperlink"/>
      <w:u w:val="none"/>
    </w:rPr>
  </w:style>
  <w:style w:type="character" w:styleId="UnresolvedMention">
    <w:name w:val="Unresolved Mention"/>
    <w:basedOn w:val="DefaultParagraphFont"/>
    <w:uiPriority w:val="99"/>
    <w:semiHidden/>
    <w:unhideWhenUsed/>
    <w:rsid w:val="00721FC1"/>
    <w:rPr>
      <w:color w:val="605E5C"/>
      <w:shd w:val="clear" w:color="auto" w:fill="E1DFDD"/>
    </w:rPr>
  </w:style>
  <w:style w:type="character" w:styleId="PageNumber">
    <w:name w:val="page number"/>
    <w:basedOn w:val="DefaultParagraphFont"/>
    <w:uiPriority w:val="99"/>
    <w:semiHidden/>
    <w:unhideWhenUsed/>
    <w:rsid w:val="00205084"/>
  </w:style>
  <w:style w:type="character" w:customStyle="1" w:styleId="Heading1Char">
    <w:name w:val="Heading 1 Char"/>
    <w:basedOn w:val="DefaultParagraphFont"/>
    <w:link w:val="Heading1"/>
    <w:uiPriority w:val="9"/>
    <w:rsid w:val="00040FCA"/>
    <w:rPr>
      <w:rFonts w:asciiTheme="majorHAnsi" w:eastAsiaTheme="majorEastAsia" w:hAnsiTheme="majorHAnsi" w:cstheme="majorBidi"/>
      <w:bCs/>
      <w:color w:val="002250" w:themeColor="accent1" w:themeShade="BF"/>
      <w:sz w:val="32"/>
      <w:szCs w:val="28"/>
    </w:rPr>
  </w:style>
  <w:style w:type="paragraph" w:styleId="Title">
    <w:name w:val="Title"/>
    <w:basedOn w:val="Normal"/>
    <w:next w:val="Normal"/>
    <w:link w:val="TitleChar"/>
    <w:uiPriority w:val="10"/>
    <w:qFormat/>
    <w:rsid w:val="00040FCA"/>
    <w:pPr>
      <w:spacing w:after="300"/>
      <w:contextualSpacing/>
    </w:pPr>
    <w:rPr>
      <w:rFonts w:ascii="Arial Nova Cond" w:eastAsiaTheme="majorEastAsia" w:hAnsi="Arial Nova Cond" w:cstheme="majorBidi"/>
      <w:b/>
      <w:color w:val="002250" w:themeColor="text2" w:themeShade="BF"/>
      <w:sz w:val="44"/>
      <w:szCs w:val="52"/>
    </w:rPr>
  </w:style>
  <w:style w:type="character" w:customStyle="1" w:styleId="TitleChar">
    <w:name w:val="Title Char"/>
    <w:basedOn w:val="DefaultParagraphFont"/>
    <w:link w:val="Title"/>
    <w:uiPriority w:val="10"/>
    <w:rsid w:val="00040FCA"/>
    <w:rPr>
      <w:rFonts w:ascii="Arial Nova Cond" w:eastAsiaTheme="majorEastAsia" w:hAnsi="Arial Nova Cond" w:cstheme="majorBidi"/>
      <w:b/>
      <w:color w:val="002250" w:themeColor="text2" w:themeShade="BF"/>
      <w:sz w:val="44"/>
      <w:szCs w:val="52"/>
    </w:rPr>
  </w:style>
  <w:style w:type="character" w:customStyle="1" w:styleId="Heading2Char">
    <w:name w:val="Heading 2 Char"/>
    <w:basedOn w:val="DefaultParagraphFont"/>
    <w:link w:val="Heading2"/>
    <w:uiPriority w:val="9"/>
    <w:rsid w:val="00040FCA"/>
    <w:rPr>
      <w:rFonts w:asciiTheme="majorHAnsi" w:eastAsiaTheme="majorEastAsia" w:hAnsiTheme="majorHAnsi" w:cstheme="majorBidi"/>
      <w:b/>
      <w:bCs/>
      <w:color w:val="002F6C" w:themeColor="accent1"/>
      <w:sz w:val="26"/>
      <w:szCs w:val="26"/>
    </w:rPr>
  </w:style>
  <w:style w:type="paragraph" w:styleId="Subtitle">
    <w:name w:val="Subtitle"/>
    <w:basedOn w:val="Normal"/>
    <w:next w:val="Normal"/>
    <w:link w:val="SubtitleChar"/>
    <w:uiPriority w:val="11"/>
    <w:qFormat/>
    <w:rsid w:val="00040FCA"/>
    <w:pPr>
      <w:numPr>
        <w:ilvl w:val="1"/>
      </w:numPr>
    </w:pPr>
    <w:rPr>
      <w:rFonts w:asciiTheme="majorHAnsi" w:eastAsiaTheme="majorEastAsia" w:hAnsiTheme="majorHAnsi" w:cstheme="majorBidi"/>
      <w:i/>
      <w:iCs/>
      <w:color w:val="002F6C" w:themeColor="accent1"/>
      <w:spacing w:val="15"/>
      <w:sz w:val="24"/>
      <w:szCs w:val="24"/>
    </w:rPr>
  </w:style>
  <w:style w:type="character" w:customStyle="1" w:styleId="SubtitleChar">
    <w:name w:val="Subtitle Char"/>
    <w:basedOn w:val="DefaultParagraphFont"/>
    <w:link w:val="Subtitle"/>
    <w:uiPriority w:val="11"/>
    <w:rsid w:val="00040FCA"/>
    <w:rPr>
      <w:rFonts w:asciiTheme="majorHAnsi" w:eastAsiaTheme="majorEastAsia" w:hAnsiTheme="majorHAnsi" w:cstheme="majorBidi"/>
      <w:i/>
      <w:iCs/>
      <w:color w:val="002F6C" w:themeColor="accent1"/>
      <w:spacing w:val="15"/>
      <w:sz w:val="24"/>
      <w:szCs w:val="24"/>
    </w:rPr>
  </w:style>
  <w:style w:type="paragraph" w:styleId="NoSpacing">
    <w:name w:val="No Spacing"/>
    <w:uiPriority w:val="1"/>
    <w:qFormat/>
    <w:rsid w:val="00040FCA"/>
    <w:pPr>
      <w:spacing w:after="0" w:line="240" w:lineRule="auto"/>
    </w:pPr>
  </w:style>
  <w:style w:type="character" w:customStyle="1" w:styleId="Heading3Char">
    <w:name w:val="Heading 3 Char"/>
    <w:basedOn w:val="DefaultParagraphFont"/>
    <w:link w:val="Heading3"/>
    <w:uiPriority w:val="9"/>
    <w:rsid w:val="00040FCA"/>
    <w:rPr>
      <w:rFonts w:asciiTheme="majorHAnsi" w:eastAsiaTheme="majorEastAsia" w:hAnsiTheme="majorHAnsi" w:cstheme="majorBidi"/>
      <w:b/>
      <w:bCs/>
      <w:color w:val="002F6C" w:themeColor="accent1"/>
    </w:rPr>
  </w:style>
  <w:style w:type="character" w:styleId="SubtleEmphasis">
    <w:name w:val="Subtle Emphasis"/>
    <w:basedOn w:val="DefaultParagraphFont"/>
    <w:uiPriority w:val="19"/>
    <w:qFormat/>
    <w:rsid w:val="00040FCA"/>
    <w:rPr>
      <w:i/>
      <w:iCs/>
      <w:color w:val="808080" w:themeColor="text1" w:themeTint="7F"/>
    </w:rPr>
  </w:style>
  <w:style w:type="character" w:styleId="FollowedHyperlink">
    <w:name w:val="FollowedHyperlink"/>
    <w:basedOn w:val="DefaultParagraphFont"/>
    <w:uiPriority w:val="99"/>
    <w:semiHidden/>
    <w:unhideWhenUsed/>
    <w:rsid w:val="005F1305"/>
    <w:rPr>
      <w:color w:val="1B417F" w:themeColor="followedHyperlink"/>
      <w:u w:val="single"/>
    </w:rPr>
  </w:style>
  <w:style w:type="paragraph" w:styleId="ListParagraph">
    <w:name w:val="List Paragraph"/>
    <w:basedOn w:val="Normal"/>
    <w:uiPriority w:val="34"/>
    <w:qFormat/>
    <w:rsid w:val="00040FCA"/>
    <w:pPr>
      <w:numPr>
        <w:numId w:val="1"/>
      </w:numPr>
      <w:contextualSpacing/>
    </w:pPr>
  </w:style>
  <w:style w:type="paragraph" w:styleId="BalloonText">
    <w:name w:val="Balloon Text"/>
    <w:basedOn w:val="Normal"/>
    <w:link w:val="BalloonTextChar"/>
    <w:uiPriority w:val="99"/>
    <w:semiHidden/>
    <w:unhideWhenUsed/>
    <w:rsid w:val="00C9038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0382"/>
    <w:rPr>
      <w:rFonts w:ascii="Segoe UI" w:hAnsi="Segoe UI" w:cs="Segoe UI"/>
      <w:sz w:val="18"/>
      <w:szCs w:val="18"/>
    </w:rPr>
  </w:style>
  <w:style w:type="character" w:styleId="CommentReference">
    <w:name w:val="annotation reference"/>
    <w:basedOn w:val="DefaultParagraphFont"/>
    <w:uiPriority w:val="99"/>
    <w:semiHidden/>
    <w:unhideWhenUsed/>
    <w:rsid w:val="00F20847"/>
    <w:rPr>
      <w:sz w:val="16"/>
      <w:szCs w:val="16"/>
    </w:rPr>
  </w:style>
  <w:style w:type="paragraph" w:styleId="CommentText">
    <w:name w:val="annotation text"/>
    <w:basedOn w:val="Normal"/>
    <w:link w:val="CommentTextChar"/>
    <w:uiPriority w:val="99"/>
    <w:unhideWhenUsed/>
    <w:rsid w:val="00F20847"/>
    <w:rPr>
      <w:sz w:val="20"/>
      <w:szCs w:val="20"/>
    </w:rPr>
  </w:style>
  <w:style w:type="character" w:customStyle="1" w:styleId="CommentTextChar">
    <w:name w:val="Comment Text Char"/>
    <w:basedOn w:val="DefaultParagraphFont"/>
    <w:link w:val="CommentText"/>
    <w:uiPriority w:val="99"/>
    <w:rsid w:val="00F20847"/>
    <w:rPr>
      <w:sz w:val="20"/>
      <w:szCs w:val="20"/>
    </w:rPr>
  </w:style>
  <w:style w:type="paragraph" w:styleId="CommentSubject">
    <w:name w:val="annotation subject"/>
    <w:basedOn w:val="CommentText"/>
    <w:next w:val="CommentText"/>
    <w:link w:val="CommentSubjectChar"/>
    <w:uiPriority w:val="99"/>
    <w:semiHidden/>
    <w:unhideWhenUsed/>
    <w:rsid w:val="00F20847"/>
    <w:rPr>
      <w:b/>
      <w:bCs/>
    </w:rPr>
  </w:style>
  <w:style w:type="character" w:customStyle="1" w:styleId="CommentSubjectChar">
    <w:name w:val="Comment Subject Char"/>
    <w:basedOn w:val="CommentTextChar"/>
    <w:link w:val="CommentSubject"/>
    <w:uiPriority w:val="99"/>
    <w:semiHidden/>
    <w:rsid w:val="00F20847"/>
    <w:rPr>
      <w:b/>
      <w:bCs/>
      <w:sz w:val="20"/>
      <w:szCs w:val="20"/>
    </w:rPr>
  </w:style>
  <w:style w:type="character" w:styleId="EndnoteReference">
    <w:name w:val="endnote reference"/>
    <w:basedOn w:val="DefaultParagraphFont"/>
    <w:uiPriority w:val="99"/>
    <w:semiHidden/>
    <w:unhideWhenUsed/>
    <w:rsid w:val="00C816B6"/>
    <w:rPr>
      <w:vertAlign w:val="superscript"/>
    </w:rPr>
  </w:style>
  <w:style w:type="paragraph" w:styleId="Revision">
    <w:name w:val="Revision"/>
    <w:hidden/>
    <w:uiPriority w:val="99"/>
    <w:semiHidden/>
    <w:rsid w:val="00D76EA1"/>
  </w:style>
  <w:style w:type="paragraph" w:customStyle="1" w:styleId="Default">
    <w:name w:val="Default"/>
    <w:rsid w:val="007B3598"/>
    <w:pPr>
      <w:autoSpaceDE w:val="0"/>
      <w:autoSpaceDN w:val="0"/>
      <w:adjustRightInd w:val="0"/>
    </w:pPr>
    <w:rPr>
      <w:rFonts w:ascii="Palatino Linotype" w:hAnsi="Palatino Linotype" w:cs="Palatino Linotype"/>
      <w:color w:val="000000"/>
    </w:rPr>
  </w:style>
  <w:style w:type="character" w:customStyle="1" w:styleId="Heading4Char">
    <w:name w:val="Heading 4 Char"/>
    <w:basedOn w:val="DefaultParagraphFont"/>
    <w:link w:val="Heading4"/>
    <w:uiPriority w:val="9"/>
    <w:semiHidden/>
    <w:rsid w:val="00040FCA"/>
    <w:rPr>
      <w:rFonts w:asciiTheme="majorHAnsi" w:eastAsiaTheme="majorEastAsia" w:hAnsiTheme="majorHAnsi" w:cstheme="majorBidi"/>
      <w:b/>
      <w:bCs/>
      <w:i/>
      <w:iCs/>
      <w:color w:val="002F6C" w:themeColor="accent1"/>
    </w:rPr>
  </w:style>
  <w:style w:type="character" w:customStyle="1" w:styleId="Heading5Char">
    <w:name w:val="Heading 5 Char"/>
    <w:basedOn w:val="DefaultParagraphFont"/>
    <w:link w:val="Heading5"/>
    <w:uiPriority w:val="9"/>
    <w:semiHidden/>
    <w:rsid w:val="00040FCA"/>
    <w:rPr>
      <w:rFonts w:asciiTheme="majorHAnsi" w:eastAsiaTheme="majorEastAsia" w:hAnsiTheme="majorHAnsi" w:cstheme="majorBidi"/>
      <w:color w:val="001735" w:themeColor="accent1" w:themeShade="7F"/>
    </w:rPr>
  </w:style>
  <w:style w:type="character" w:customStyle="1" w:styleId="Heading6Char">
    <w:name w:val="Heading 6 Char"/>
    <w:basedOn w:val="DefaultParagraphFont"/>
    <w:link w:val="Heading6"/>
    <w:uiPriority w:val="9"/>
    <w:semiHidden/>
    <w:rsid w:val="00040FCA"/>
    <w:rPr>
      <w:rFonts w:asciiTheme="majorHAnsi" w:eastAsiaTheme="majorEastAsia" w:hAnsiTheme="majorHAnsi" w:cstheme="majorBidi"/>
      <w:i/>
      <w:iCs/>
      <w:color w:val="001735" w:themeColor="accent1" w:themeShade="7F"/>
    </w:rPr>
  </w:style>
  <w:style w:type="character" w:customStyle="1" w:styleId="Heading7Char">
    <w:name w:val="Heading 7 Char"/>
    <w:basedOn w:val="DefaultParagraphFont"/>
    <w:link w:val="Heading7"/>
    <w:uiPriority w:val="9"/>
    <w:semiHidden/>
    <w:rsid w:val="00040FCA"/>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040FCA"/>
    <w:rPr>
      <w:rFonts w:asciiTheme="majorHAnsi" w:eastAsiaTheme="majorEastAsia" w:hAnsiTheme="majorHAnsi" w:cstheme="majorBidi"/>
      <w:color w:val="002F6C" w:themeColor="accent1"/>
      <w:sz w:val="20"/>
      <w:szCs w:val="20"/>
    </w:rPr>
  </w:style>
  <w:style w:type="character" w:customStyle="1" w:styleId="Heading9Char">
    <w:name w:val="Heading 9 Char"/>
    <w:basedOn w:val="DefaultParagraphFont"/>
    <w:link w:val="Heading9"/>
    <w:uiPriority w:val="9"/>
    <w:semiHidden/>
    <w:rsid w:val="00040FCA"/>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040FCA"/>
    <w:rPr>
      <w:b/>
      <w:bCs/>
      <w:color w:val="002F6C" w:themeColor="accent1"/>
      <w:sz w:val="18"/>
      <w:szCs w:val="18"/>
    </w:rPr>
  </w:style>
  <w:style w:type="character" w:styleId="Strong">
    <w:name w:val="Strong"/>
    <w:basedOn w:val="DefaultParagraphFont"/>
    <w:uiPriority w:val="22"/>
    <w:qFormat/>
    <w:rsid w:val="00040FCA"/>
    <w:rPr>
      <w:b/>
      <w:bCs/>
    </w:rPr>
  </w:style>
  <w:style w:type="character" w:styleId="Emphasis">
    <w:name w:val="Emphasis"/>
    <w:basedOn w:val="DefaultParagraphFont"/>
    <w:uiPriority w:val="20"/>
    <w:qFormat/>
    <w:rsid w:val="00040FCA"/>
    <w:rPr>
      <w:i/>
      <w:iCs/>
    </w:rPr>
  </w:style>
  <w:style w:type="paragraph" w:styleId="Quote">
    <w:name w:val="Quote"/>
    <w:basedOn w:val="Normal"/>
    <w:next w:val="Normal"/>
    <w:link w:val="QuoteChar"/>
    <w:uiPriority w:val="29"/>
    <w:qFormat/>
    <w:rsid w:val="00040FCA"/>
    <w:rPr>
      <w:i/>
      <w:iCs/>
      <w:color w:val="000000" w:themeColor="text1"/>
      <w:sz w:val="22"/>
    </w:rPr>
  </w:style>
  <w:style w:type="character" w:customStyle="1" w:styleId="QuoteChar">
    <w:name w:val="Quote Char"/>
    <w:basedOn w:val="DefaultParagraphFont"/>
    <w:link w:val="Quote"/>
    <w:uiPriority w:val="29"/>
    <w:rsid w:val="00040FCA"/>
    <w:rPr>
      <w:i/>
      <w:iCs/>
      <w:color w:val="000000" w:themeColor="text1"/>
    </w:rPr>
  </w:style>
  <w:style w:type="paragraph" w:styleId="IntenseQuote">
    <w:name w:val="Intense Quote"/>
    <w:basedOn w:val="Normal"/>
    <w:next w:val="Normal"/>
    <w:link w:val="IntenseQuoteChar"/>
    <w:uiPriority w:val="30"/>
    <w:qFormat/>
    <w:rsid w:val="00040FCA"/>
    <w:pPr>
      <w:pBdr>
        <w:bottom w:val="single" w:sz="4" w:space="4" w:color="002F6C" w:themeColor="accent1"/>
      </w:pBdr>
      <w:spacing w:before="200" w:after="280"/>
      <w:ind w:left="936" w:right="936"/>
    </w:pPr>
    <w:rPr>
      <w:b/>
      <w:bCs/>
      <w:i/>
      <w:iCs/>
      <w:color w:val="002F6C" w:themeColor="accent1"/>
      <w:sz w:val="22"/>
    </w:rPr>
  </w:style>
  <w:style w:type="character" w:customStyle="1" w:styleId="IntenseQuoteChar">
    <w:name w:val="Intense Quote Char"/>
    <w:basedOn w:val="DefaultParagraphFont"/>
    <w:link w:val="IntenseQuote"/>
    <w:uiPriority w:val="30"/>
    <w:rsid w:val="00040FCA"/>
    <w:rPr>
      <w:b/>
      <w:bCs/>
      <w:i/>
      <w:iCs/>
      <w:color w:val="002F6C" w:themeColor="accent1"/>
    </w:rPr>
  </w:style>
  <w:style w:type="character" w:styleId="IntenseEmphasis">
    <w:name w:val="Intense Emphasis"/>
    <w:basedOn w:val="DefaultParagraphFont"/>
    <w:uiPriority w:val="21"/>
    <w:qFormat/>
    <w:rsid w:val="00040FCA"/>
    <w:rPr>
      <w:b/>
      <w:bCs/>
      <w:i/>
      <w:iCs/>
      <w:color w:val="002F6C" w:themeColor="accent1"/>
    </w:rPr>
  </w:style>
  <w:style w:type="character" w:styleId="SubtleReference">
    <w:name w:val="Subtle Reference"/>
    <w:basedOn w:val="DefaultParagraphFont"/>
    <w:uiPriority w:val="31"/>
    <w:qFormat/>
    <w:rsid w:val="00040FCA"/>
    <w:rPr>
      <w:smallCaps/>
      <w:color w:val="407EC9" w:themeColor="accent2"/>
      <w:u w:val="single"/>
    </w:rPr>
  </w:style>
  <w:style w:type="character" w:styleId="IntenseReference">
    <w:name w:val="Intense Reference"/>
    <w:basedOn w:val="DefaultParagraphFont"/>
    <w:uiPriority w:val="32"/>
    <w:qFormat/>
    <w:rsid w:val="00040FCA"/>
    <w:rPr>
      <w:b/>
      <w:bCs/>
      <w:smallCaps/>
      <w:color w:val="407EC9" w:themeColor="accent2"/>
      <w:spacing w:val="5"/>
      <w:u w:val="single"/>
    </w:rPr>
  </w:style>
  <w:style w:type="character" w:styleId="BookTitle">
    <w:name w:val="Book Title"/>
    <w:basedOn w:val="DefaultParagraphFont"/>
    <w:uiPriority w:val="33"/>
    <w:qFormat/>
    <w:rsid w:val="00040FCA"/>
    <w:rPr>
      <w:b/>
      <w:bCs/>
      <w:smallCaps/>
      <w:spacing w:val="5"/>
    </w:rPr>
  </w:style>
  <w:style w:type="paragraph" w:styleId="TOCHeading">
    <w:name w:val="TOC Heading"/>
    <w:basedOn w:val="Heading1"/>
    <w:next w:val="Normal"/>
    <w:uiPriority w:val="39"/>
    <w:semiHidden/>
    <w:unhideWhenUsed/>
    <w:qFormat/>
    <w:rsid w:val="00040FCA"/>
    <w:pPr>
      <w:outlineLvl w:val="9"/>
    </w:pPr>
  </w:style>
  <w:style w:type="paragraph" w:styleId="FootnoteText">
    <w:name w:val="footnote text"/>
    <w:basedOn w:val="Normal"/>
    <w:link w:val="FootnoteTextChar"/>
    <w:uiPriority w:val="99"/>
    <w:semiHidden/>
    <w:unhideWhenUsed/>
    <w:rsid w:val="00753074"/>
    <w:pPr>
      <w:spacing w:after="0"/>
    </w:pPr>
    <w:rPr>
      <w:sz w:val="20"/>
      <w:szCs w:val="20"/>
    </w:rPr>
  </w:style>
  <w:style w:type="character" w:customStyle="1" w:styleId="FootnoteTextChar">
    <w:name w:val="Footnote Text Char"/>
    <w:basedOn w:val="DefaultParagraphFont"/>
    <w:link w:val="FootnoteText"/>
    <w:uiPriority w:val="99"/>
    <w:semiHidden/>
    <w:rsid w:val="00753074"/>
    <w:rPr>
      <w:sz w:val="20"/>
      <w:szCs w:val="20"/>
    </w:rPr>
  </w:style>
  <w:style w:type="character" w:styleId="FootnoteReference">
    <w:name w:val="footnote reference"/>
    <w:basedOn w:val="DefaultParagraphFont"/>
    <w:uiPriority w:val="99"/>
    <w:semiHidden/>
    <w:unhideWhenUsed/>
    <w:rsid w:val="00753074"/>
    <w:rPr>
      <w:vertAlign w:val="superscript"/>
    </w:rPr>
  </w:style>
  <w:style w:type="paragraph" w:customStyle="1" w:styleId="paragraph">
    <w:name w:val="paragraph"/>
    <w:basedOn w:val="Normal"/>
    <w:rsid w:val="00D3715D"/>
    <w:pPr>
      <w:spacing w:before="100" w:beforeAutospacing="1" w:after="100" w:afterAutospacing="1"/>
    </w:pPr>
    <w:rPr>
      <w:rFonts w:ascii="Times New Roman" w:eastAsia="Times New Roman" w:hAnsi="Times New Roman" w:cs="Times New Roman"/>
      <w:sz w:val="24"/>
      <w:szCs w:val="24"/>
    </w:rPr>
  </w:style>
  <w:style w:type="character" w:customStyle="1" w:styleId="normaltextrun">
    <w:name w:val="normaltextrun"/>
    <w:basedOn w:val="DefaultParagraphFont"/>
    <w:rsid w:val="00D3715D"/>
  </w:style>
  <w:style w:type="character" w:customStyle="1" w:styleId="eop">
    <w:name w:val="eop"/>
    <w:basedOn w:val="DefaultParagraphFont"/>
    <w:rsid w:val="00D3715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5386481">
      <w:bodyDiv w:val="1"/>
      <w:marLeft w:val="0"/>
      <w:marRight w:val="0"/>
      <w:marTop w:val="0"/>
      <w:marBottom w:val="0"/>
      <w:divBdr>
        <w:top w:val="none" w:sz="0" w:space="0" w:color="auto"/>
        <w:left w:val="none" w:sz="0" w:space="0" w:color="auto"/>
        <w:bottom w:val="none" w:sz="0" w:space="0" w:color="auto"/>
        <w:right w:val="none" w:sz="0" w:space="0" w:color="auto"/>
      </w:divBdr>
    </w:div>
    <w:div w:id="389308134">
      <w:bodyDiv w:val="1"/>
      <w:marLeft w:val="0"/>
      <w:marRight w:val="0"/>
      <w:marTop w:val="0"/>
      <w:marBottom w:val="0"/>
      <w:divBdr>
        <w:top w:val="none" w:sz="0" w:space="0" w:color="auto"/>
        <w:left w:val="none" w:sz="0" w:space="0" w:color="auto"/>
        <w:bottom w:val="none" w:sz="0" w:space="0" w:color="auto"/>
        <w:right w:val="none" w:sz="0" w:space="0" w:color="auto"/>
      </w:divBdr>
      <w:divsChild>
        <w:div w:id="659188122">
          <w:marLeft w:val="0"/>
          <w:marRight w:val="0"/>
          <w:marTop w:val="0"/>
          <w:marBottom w:val="0"/>
          <w:divBdr>
            <w:top w:val="none" w:sz="0" w:space="0" w:color="auto"/>
            <w:left w:val="none" w:sz="0" w:space="0" w:color="auto"/>
            <w:bottom w:val="none" w:sz="0" w:space="0" w:color="auto"/>
            <w:right w:val="none" w:sz="0" w:space="0" w:color="auto"/>
          </w:divBdr>
        </w:div>
        <w:div w:id="1624454854">
          <w:marLeft w:val="0"/>
          <w:marRight w:val="0"/>
          <w:marTop w:val="0"/>
          <w:marBottom w:val="0"/>
          <w:divBdr>
            <w:top w:val="none" w:sz="0" w:space="0" w:color="auto"/>
            <w:left w:val="none" w:sz="0" w:space="0" w:color="auto"/>
            <w:bottom w:val="none" w:sz="0" w:space="0" w:color="auto"/>
            <w:right w:val="none" w:sz="0" w:space="0" w:color="auto"/>
          </w:divBdr>
        </w:div>
        <w:div w:id="1942755621">
          <w:marLeft w:val="0"/>
          <w:marRight w:val="0"/>
          <w:marTop w:val="0"/>
          <w:marBottom w:val="0"/>
          <w:divBdr>
            <w:top w:val="none" w:sz="0" w:space="0" w:color="auto"/>
            <w:left w:val="none" w:sz="0" w:space="0" w:color="auto"/>
            <w:bottom w:val="none" w:sz="0" w:space="0" w:color="auto"/>
            <w:right w:val="none" w:sz="0" w:space="0" w:color="auto"/>
          </w:divBdr>
        </w:div>
        <w:div w:id="514614953">
          <w:marLeft w:val="0"/>
          <w:marRight w:val="0"/>
          <w:marTop w:val="0"/>
          <w:marBottom w:val="0"/>
          <w:divBdr>
            <w:top w:val="none" w:sz="0" w:space="0" w:color="auto"/>
            <w:left w:val="none" w:sz="0" w:space="0" w:color="auto"/>
            <w:bottom w:val="none" w:sz="0" w:space="0" w:color="auto"/>
            <w:right w:val="none" w:sz="0" w:space="0" w:color="auto"/>
          </w:divBdr>
        </w:div>
        <w:div w:id="8533478">
          <w:marLeft w:val="0"/>
          <w:marRight w:val="0"/>
          <w:marTop w:val="0"/>
          <w:marBottom w:val="0"/>
          <w:divBdr>
            <w:top w:val="none" w:sz="0" w:space="0" w:color="auto"/>
            <w:left w:val="none" w:sz="0" w:space="0" w:color="auto"/>
            <w:bottom w:val="none" w:sz="0" w:space="0" w:color="auto"/>
            <w:right w:val="none" w:sz="0" w:space="0" w:color="auto"/>
          </w:divBdr>
        </w:div>
        <w:div w:id="1663309823">
          <w:marLeft w:val="0"/>
          <w:marRight w:val="0"/>
          <w:marTop w:val="0"/>
          <w:marBottom w:val="0"/>
          <w:divBdr>
            <w:top w:val="none" w:sz="0" w:space="0" w:color="auto"/>
            <w:left w:val="none" w:sz="0" w:space="0" w:color="auto"/>
            <w:bottom w:val="none" w:sz="0" w:space="0" w:color="auto"/>
            <w:right w:val="none" w:sz="0" w:space="0" w:color="auto"/>
          </w:divBdr>
        </w:div>
        <w:div w:id="682513342">
          <w:marLeft w:val="0"/>
          <w:marRight w:val="0"/>
          <w:marTop w:val="0"/>
          <w:marBottom w:val="0"/>
          <w:divBdr>
            <w:top w:val="none" w:sz="0" w:space="0" w:color="auto"/>
            <w:left w:val="none" w:sz="0" w:space="0" w:color="auto"/>
            <w:bottom w:val="none" w:sz="0" w:space="0" w:color="auto"/>
            <w:right w:val="none" w:sz="0" w:space="0" w:color="auto"/>
          </w:divBdr>
        </w:div>
        <w:div w:id="1172991611">
          <w:marLeft w:val="0"/>
          <w:marRight w:val="0"/>
          <w:marTop w:val="0"/>
          <w:marBottom w:val="0"/>
          <w:divBdr>
            <w:top w:val="none" w:sz="0" w:space="0" w:color="auto"/>
            <w:left w:val="none" w:sz="0" w:space="0" w:color="auto"/>
            <w:bottom w:val="none" w:sz="0" w:space="0" w:color="auto"/>
            <w:right w:val="none" w:sz="0" w:space="0" w:color="auto"/>
          </w:divBdr>
        </w:div>
        <w:div w:id="399249734">
          <w:marLeft w:val="0"/>
          <w:marRight w:val="0"/>
          <w:marTop w:val="0"/>
          <w:marBottom w:val="0"/>
          <w:divBdr>
            <w:top w:val="none" w:sz="0" w:space="0" w:color="auto"/>
            <w:left w:val="none" w:sz="0" w:space="0" w:color="auto"/>
            <w:bottom w:val="none" w:sz="0" w:space="0" w:color="auto"/>
            <w:right w:val="none" w:sz="0" w:space="0" w:color="auto"/>
          </w:divBdr>
        </w:div>
        <w:div w:id="970864326">
          <w:marLeft w:val="0"/>
          <w:marRight w:val="0"/>
          <w:marTop w:val="0"/>
          <w:marBottom w:val="0"/>
          <w:divBdr>
            <w:top w:val="none" w:sz="0" w:space="0" w:color="auto"/>
            <w:left w:val="none" w:sz="0" w:space="0" w:color="auto"/>
            <w:bottom w:val="none" w:sz="0" w:space="0" w:color="auto"/>
            <w:right w:val="none" w:sz="0" w:space="0" w:color="auto"/>
          </w:divBdr>
        </w:div>
        <w:div w:id="1429614362">
          <w:marLeft w:val="0"/>
          <w:marRight w:val="0"/>
          <w:marTop w:val="0"/>
          <w:marBottom w:val="0"/>
          <w:divBdr>
            <w:top w:val="none" w:sz="0" w:space="0" w:color="auto"/>
            <w:left w:val="none" w:sz="0" w:space="0" w:color="auto"/>
            <w:bottom w:val="none" w:sz="0" w:space="0" w:color="auto"/>
            <w:right w:val="none" w:sz="0" w:space="0" w:color="auto"/>
          </w:divBdr>
        </w:div>
      </w:divsChild>
    </w:div>
    <w:div w:id="493423172">
      <w:bodyDiv w:val="1"/>
      <w:marLeft w:val="0"/>
      <w:marRight w:val="0"/>
      <w:marTop w:val="0"/>
      <w:marBottom w:val="0"/>
      <w:divBdr>
        <w:top w:val="none" w:sz="0" w:space="0" w:color="auto"/>
        <w:left w:val="none" w:sz="0" w:space="0" w:color="auto"/>
        <w:bottom w:val="none" w:sz="0" w:space="0" w:color="auto"/>
        <w:right w:val="none" w:sz="0" w:space="0" w:color="auto"/>
      </w:divBdr>
    </w:div>
    <w:div w:id="680396089">
      <w:bodyDiv w:val="1"/>
      <w:marLeft w:val="0"/>
      <w:marRight w:val="0"/>
      <w:marTop w:val="0"/>
      <w:marBottom w:val="0"/>
      <w:divBdr>
        <w:top w:val="none" w:sz="0" w:space="0" w:color="auto"/>
        <w:left w:val="none" w:sz="0" w:space="0" w:color="auto"/>
        <w:bottom w:val="none" w:sz="0" w:space="0" w:color="auto"/>
        <w:right w:val="none" w:sz="0" w:space="0" w:color="auto"/>
      </w:divBdr>
    </w:div>
    <w:div w:id="850532648">
      <w:bodyDiv w:val="1"/>
      <w:marLeft w:val="0"/>
      <w:marRight w:val="0"/>
      <w:marTop w:val="0"/>
      <w:marBottom w:val="0"/>
      <w:divBdr>
        <w:top w:val="none" w:sz="0" w:space="0" w:color="auto"/>
        <w:left w:val="none" w:sz="0" w:space="0" w:color="auto"/>
        <w:bottom w:val="none" w:sz="0" w:space="0" w:color="auto"/>
        <w:right w:val="none" w:sz="0" w:space="0" w:color="auto"/>
      </w:divBdr>
      <w:divsChild>
        <w:div w:id="2105108004">
          <w:marLeft w:val="0"/>
          <w:marRight w:val="0"/>
          <w:marTop w:val="0"/>
          <w:marBottom w:val="0"/>
          <w:divBdr>
            <w:top w:val="none" w:sz="0" w:space="0" w:color="auto"/>
            <w:left w:val="none" w:sz="0" w:space="0" w:color="auto"/>
            <w:bottom w:val="none" w:sz="0" w:space="0" w:color="auto"/>
            <w:right w:val="none" w:sz="0" w:space="0" w:color="auto"/>
          </w:divBdr>
        </w:div>
        <w:div w:id="125898462">
          <w:marLeft w:val="0"/>
          <w:marRight w:val="0"/>
          <w:marTop w:val="0"/>
          <w:marBottom w:val="0"/>
          <w:divBdr>
            <w:top w:val="none" w:sz="0" w:space="0" w:color="auto"/>
            <w:left w:val="none" w:sz="0" w:space="0" w:color="auto"/>
            <w:bottom w:val="none" w:sz="0" w:space="0" w:color="auto"/>
            <w:right w:val="none" w:sz="0" w:space="0" w:color="auto"/>
          </w:divBdr>
        </w:div>
        <w:div w:id="1654945558">
          <w:marLeft w:val="0"/>
          <w:marRight w:val="0"/>
          <w:marTop w:val="0"/>
          <w:marBottom w:val="0"/>
          <w:divBdr>
            <w:top w:val="none" w:sz="0" w:space="0" w:color="auto"/>
            <w:left w:val="none" w:sz="0" w:space="0" w:color="auto"/>
            <w:bottom w:val="none" w:sz="0" w:space="0" w:color="auto"/>
            <w:right w:val="none" w:sz="0" w:space="0" w:color="auto"/>
          </w:divBdr>
        </w:div>
        <w:div w:id="1152790197">
          <w:marLeft w:val="0"/>
          <w:marRight w:val="0"/>
          <w:marTop w:val="0"/>
          <w:marBottom w:val="0"/>
          <w:divBdr>
            <w:top w:val="none" w:sz="0" w:space="0" w:color="auto"/>
            <w:left w:val="none" w:sz="0" w:space="0" w:color="auto"/>
            <w:bottom w:val="none" w:sz="0" w:space="0" w:color="auto"/>
            <w:right w:val="none" w:sz="0" w:space="0" w:color="auto"/>
          </w:divBdr>
        </w:div>
        <w:div w:id="2057074807">
          <w:marLeft w:val="0"/>
          <w:marRight w:val="0"/>
          <w:marTop w:val="0"/>
          <w:marBottom w:val="0"/>
          <w:divBdr>
            <w:top w:val="none" w:sz="0" w:space="0" w:color="auto"/>
            <w:left w:val="none" w:sz="0" w:space="0" w:color="auto"/>
            <w:bottom w:val="none" w:sz="0" w:space="0" w:color="auto"/>
            <w:right w:val="none" w:sz="0" w:space="0" w:color="auto"/>
          </w:divBdr>
        </w:div>
        <w:div w:id="503520311">
          <w:marLeft w:val="0"/>
          <w:marRight w:val="0"/>
          <w:marTop w:val="0"/>
          <w:marBottom w:val="0"/>
          <w:divBdr>
            <w:top w:val="none" w:sz="0" w:space="0" w:color="auto"/>
            <w:left w:val="none" w:sz="0" w:space="0" w:color="auto"/>
            <w:bottom w:val="none" w:sz="0" w:space="0" w:color="auto"/>
            <w:right w:val="none" w:sz="0" w:space="0" w:color="auto"/>
          </w:divBdr>
        </w:div>
        <w:div w:id="2134203134">
          <w:marLeft w:val="0"/>
          <w:marRight w:val="0"/>
          <w:marTop w:val="0"/>
          <w:marBottom w:val="0"/>
          <w:divBdr>
            <w:top w:val="none" w:sz="0" w:space="0" w:color="auto"/>
            <w:left w:val="none" w:sz="0" w:space="0" w:color="auto"/>
            <w:bottom w:val="none" w:sz="0" w:space="0" w:color="auto"/>
            <w:right w:val="none" w:sz="0" w:space="0" w:color="auto"/>
          </w:divBdr>
        </w:div>
        <w:div w:id="1553689621">
          <w:marLeft w:val="0"/>
          <w:marRight w:val="0"/>
          <w:marTop w:val="0"/>
          <w:marBottom w:val="0"/>
          <w:divBdr>
            <w:top w:val="none" w:sz="0" w:space="0" w:color="auto"/>
            <w:left w:val="none" w:sz="0" w:space="0" w:color="auto"/>
            <w:bottom w:val="none" w:sz="0" w:space="0" w:color="auto"/>
            <w:right w:val="none" w:sz="0" w:space="0" w:color="auto"/>
          </w:divBdr>
        </w:div>
        <w:div w:id="442238000">
          <w:marLeft w:val="0"/>
          <w:marRight w:val="0"/>
          <w:marTop w:val="0"/>
          <w:marBottom w:val="0"/>
          <w:divBdr>
            <w:top w:val="none" w:sz="0" w:space="0" w:color="auto"/>
            <w:left w:val="none" w:sz="0" w:space="0" w:color="auto"/>
            <w:bottom w:val="none" w:sz="0" w:space="0" w:color="auto"/>
            <w:right w:val="none" w:sz="0" w:space="0" w:color="auto"/>
          </w:divBdr>
        </w:div>
        <w:div w:id="885021332">
          <w:marLeft w:val="0"/>
          <w:marRight w:val="0"/>
          <w:marTop w:val="0"/>
          <w:marBottom w:val="0"/>
          <w:divBdr>
            <w:top w:val="none" w:sz="0" w:space="0" w:color="auto"/>
            <w:left w:val="none" w:sz="0" w:space="0" w:color="auto"/>
            <w:bottom w:val="none" w:sz="0" w:space="0" w:color="auto"/>
            <w:right w:val="none" w:sz="0" w:space="0" w:color="auto"/>
          </w:divBdr>
        </w:div>
        <w:div w:id="314573385">
          <w:marLeft w:val="0"/>
          <w:marRight w:val="0"/>
          <w:marTop w:val="0"/>
          <w:marBottom w:val="0"/>
          <w:divBdr>
            <w:top w:val="none" w:sz="0" w:space="0" w:color="auto"/>
            <w:left w:val="none" w:sz="0" w:space="0" w:color="auto"/>
            <w:bottom w:val="none" w:sz="0" w:space="0" w:color="auto"/>
            <w:right w:val="none" w:sz="0" w:space="0" w:color="auto"/>
          </w:divBdr>
        </w:div>
      </w:divsChild>
    </w:div>
    <w:div w:id="893659159">
      <w:bodyDiv w:val="1"/>
      <w:marLeft w:val="0"/>
      <w:marRight w:val="0"/>
      <w:marTop w:val="0"/>
      <w:marBottom w:val="0"/>
      <w:divBdr>
        <w:top w:val="none" w:sz="0" w:space="0" w:color="auto"/>
        <w:left w:val="none" w:sz="0" w:space="0" w:color="auto"/>
        <w:bottom w:val="none" w:sz="0" w:space="0" w:color="auto"/>
        <w:right w:val="none" w:sz="0" w:space="0" w:color="auto"/>
      </w:divBdr>
      <w:divsChild>
        <w:div w:id="318269731">
          <w:marLeft w:val="0"/>
          <w:marRight w:val="0"/>
          <w:marTop w:val="0"/>
          <w:marBottom w:val="0"/>
          <w:divBdr>
            <w:top w:val="none" w:sz="0" w:space="0" w:color="auto"/>
            <w:left w:val="none" w:sz="0" w:space="0" w:color="auto"/>
            <w:bottom w:val="none" w:sz="0" w:space="0" w:color="auto"/>
            <w:right w:val="none" w:sz="0" w:space="0" w:color="auto"/>
          </w:divBdr>
        </w:div>
        <w:div w:id="372198369">
          <w:marLeft w:val="0"/>
          <w:marRight w:val="0"/>
          <w:marTop w:val="0"/>
          <w:marBottom w:val="0"/>
          <w:divBdr>
            <w:top w:val="none" w:sz="0" w:space="0" w:color="auto"/>
            <w:left w:val="none" w:sz="0" w:space="0" w:color="auto"/>
            <w:bottom w:val="none" w:sz="0" w:space="0" w:color="auto"/>
            <w:right w:val="none" w:sz="0" w:space="0" w:color="auto"/>
          </w:divBdr>
        </w:div>
        <w:div w:id="528448248">
          <w:marLeft w:val="0"/>
          <w:marRight w:val="0"/>
          <w:marTop w:val="0"/>
          <w:marBottom w:val="0"/>
          <w:divBdr>
            <w:top w:val="none" w:sz="0" w:space="0" w:color="auto"/>
            <w:left w:val="none" w:sz="0" w:space="0" w:color="auto"/>
            <w:bottom w:val="none" w:sz="0" w:space="0" w:color="auto"/>
            <w:right w:val="none" w:sz="0" w:space="0" w:color="auto"/>
          </w:divBdr>
        </w:div>
        <w:div w:id="1639532826">
          <w:marLeft w:val="0"/>
          <w:marRight w:val="0"/>
          <w:marTop w:val="0"/>
          <w:marBottom w:val="0"/>
          <w:divBdr>
            <w:top w:val="none" w:sz="0" w:space="0" w:color="auto"/>
            <w:left w:val="none" w:sz="0" w:space="0" w:color="auto"/>
            <w:bottom w:val="none" w:sz="0" w:space="0" w:color="auto"/>
            <w:right w:val="none" w:sz="0" w:space="0" w:color="auto"/>
          </w:divBdr>
        </w:div>
      </w:divsChild>
    </w:div>
    <w:div w:id="1015303140">
      <w:bodyDiv w:val="1"/>
      <w:marLeft w:val="0"/>
      <w:marRight w:val="0"/>
      <w:marTop w:val="0"/>
      <w:marBottom w:val="0"/>
      <w:divBdr>
        <w:top w:val="none" w:sz="0" w:space="0" w:color="auto"/>
        <w:left w:val="none" w:sz="0" w:space="0" w:color="auto"/>
        <w:bottom w:val="none" w:sz="0" w:space="0" w:color="auto"/>
        <w:right w:val="none" w:sz="0" w:space="0" w:color="auto"/>
      </w:divBdr>
      <w:divsChild>
        <w:div w:id="972714882">
          <w:marLeft w:val="0"/>
          <w:marRight w:val="0"/>
          <w:marTop w:val="0"/>
          <w:marBottom w:val="0"/>
          <w:divBdr>
            <w:top w:val="none" w:sz="0" w:space="0" w:color="auto"/>
            <w:left w:val="none" w:sz="0" w:space="0" w:color="auto"/>
            <w:bottom w:val="none" w:sz="0" w:space="0" w:color="auto"/>
            <w:right w:val="none" w:sz="0" w:space="0" w:color="auto"/>
          </w:divBdr>
        </w:div>
        <w:div w:id="1060446819">
          <w:marLeft w:val="0"/>
          <w:marRight w:val="0"/>
          <w:marTop w:val="0"/>
          <w:marBottom w:val="0"/>
          <w:divBdr>
            <w:top w:val="none" w:sz="0" w:space="0" w:color="auto"/>
            <w:left w:val="none" w:sz="0" w:space="0" w:color="auto"/>
            <w:bottom w:val="none" w:sz="0" w:space="0" w:color="auto"/>
            <w:right w:val="none" w:sz="0" w:space="0" w:color="auto"/>
          </w:divBdr>
        </w:div>
        <w:div w:id="1658990937">
          <w:marLeft w:val="0"/>
          <w:marRight w:val="0"/>
          <w:marTop w:val="0"/>
          <w:marBottom w:val="0"/>
          <w:divBdr>
            <w:top w:val="none" w:sz="0" w:space="0" w:color="auto"/>
            <w:left w:val="none" w:sz="0" w:space="0" w:color="auto"/>
            <w:bottom w:val="none" w:sz="0" w:space="0" w:color="auto"/>
            <w:right w:val="none" w:sz="0" w:space="0" w:color="auto"/>
          </w:divBdr>
        </w:div>
      </w:divsChild>
    </w:div>
    <w:div w:id="1222910553">
      <w:bodyDiv w:val="1"/>
      <w:marLeft w:val="0"/>
      <w:marRight w:val="0"/>
      <w:marTop w:val="0"/>
      <w:marBottom w:val="0"/>
      <w:divBdr>
        <w:top w:val="none" w:sz="0" w:space="0" w:color="auto"/>
        <w:left w:val="none" w:sz="0" w:space="0" w:color="auto"/>
        <w:bottom w:val="none" w:sz="0" w:space="0" w:color="auto"/>
        <w:right w:val="none" w:sz="0" w:space="0" w:color="auto"/>
      </w:divBdr>
      <w:divsChild>
        <w:div w:id="1253776248">
          <w:marLeft w:val="0"/>
          <w:marRight w:val="0"/>
          <w:marTop w:val="0"/>
          <w:marBottom w:val="0"/>
          <w:divBdr>
            <w:top w:val="none" w:sz="0" w:space="0" w:color="auto"/>
            <w:left w:val="none" w:sz="0" w:space="0" w:color="auto"/>
            <w:bottom w:val="none" w:sz="0" w:space="0" w:color="auto"/>
            <w:right w:val="none" w:sz="0" w:space="0" w:color="auto"/>
          </w:divBdr>
          <w:divsChild>
            <w:div w:id="1269893840">
              <w:marLeft w:val="0"/>
              <w:marRight w:val="0"/>
              <w:marTop w:val="0"/>
              <w:marBottom w:val="225"/>
              <w:divBdr>
                <w:top w:val="none" w:sz="0" w:space="0" w:color="auto"/>
                <w:left w:val="none" w:sz="0" w:space="0" w:color="auto"/>
                <w:bottom w:val="none" w:sz="0" w:space="0" w:color="auto"/>
                <w:right w:val="none" w:sz="0" w:space="0" w:color="auto"/>
              </w:divBdr>
              <w:divsChild>
                <w:div w:id="1243179434">
                  <w:marLeft w:val="0"/>
                  <w:marRight w:val="240"/>
                  <w:marTop w:val="150"/>
                  <w:marBottom w:val="0"/>
                  <w:divBdr>
                    <w:top w:val="none" w:sz="0" w:space="0" w:color="auto"/>
                    <w:left w:val="none" w:sz="0" w:space="0" w:color="auto"/>
                    <w:bottom w:val="none" w:sz="0" w:space="0" w:color="auto"/>
                    <w:right w:val="none" w:sz="0" w:space="0" w:color="auto"/>
                  </w:divBdr>
                </w:div>
              </w:divsChild>
            </w:div>
          </w:divsChild>
        </w:div>
      </w:divsChild>
    </w:div>
    <w:div w:id="1258245434">
      <w:bodyDiv w:val="1"/>
      <w:marLeft w:val="0"/>
      <w:marRight w:val="0"/>
      <w:marTop w:val="0"/>
      <w:marBottom w:val="0"/>
      <w:divBdr>
        <w:top w:val="none" w:sz="0" w:space="0" w:color="auto"/>
        <w:left w:val="none" w:sz="0" w:space="0" w:color="auto"/>
        <w:bottom w:val="none" w:sz="0" w:space="0" w:color="auto"/>
        <w:right w:val="none" w:sz="0" w:space="0" w:color="auto"/>
      </w:divBdr>
    </w:div>
    <w:div w:id="1307781351">
      <w:bodyDiv w:val="1"/>
      <w:marLeft w:val="0"/>
      <w:marRight w:val="0"/>
      <w:marTop w:val="0"/>
      <w:marBottom w:val="0"/>
      <w:divBdr>
        <w:top w:val="none" w:sz="0" w:space="0" w:color="auto"/>
        <w:left w:val="none" w:sz="0" w:space="0" w:color="auto"/>
        <w:bottom w:val="none" w:sz="0" w:space="0" w:color="auto"/>
        <w:right w:val="none" w:sz="0" w:space="0" w:color="auto"/>
      </w:divBdr>
    </w:div>
    <w:div w:id="1378508966">
      <w:bodyDiv w:val="1"/>
      <w:marLeft w:val="0"/>
      <w:marRight w:val="0"/>
      <w:marTop w:val="0"/>
      <w:marBottom w:val="0"/>
      <w:divBdr>
        <w:top w:val="none" w:sz="0" w:space="0" w:color="auto"/>
        <w:left w:val="none" w:sz="0" w:space="0" w:color="auto"/>
        <w:bottom w:val="none" w:sz="0" w:space="0" w:color="auto"/>
        <w:right w:val="none" w:sz="0" w:space="0" w:color="auto"/>
      </w:divBdr>
    </w:div>
    <w:div w:id="1383557477">
      <w:bodyDiv w:val="1"/>
      <w:marLeft w:val="0"/>
      <w:marRight w:val="0"/>
      <w:marTop w:val="0"/>
      <w:marBottom w:val="0"/>
      <w:divBdr>
        <w:top w:val="none" w:sz="0" w:space="0" w:color="auto"/>
        <w:left w:val="none" w:sz="0" w:space="0" w:color="auto"/>
        <w:bottom w:val="none" w:sz="0" w:space="0" w:color="auto"/>
        <w:right w:val="none" w:sz="0" w:space="0" w:color="auto"/>
      </w:divBdr>
    </w:div>
    <w:div w:id="1653438788">
      <w:bodyDiv w:val="1"/>
      <w:marLeft w:val="0"/>
      <w:marRight w:val="0"/>
      <w:marTop w:val="0"/>
      <w:marBottom w:val="0"/>
      <w:divBdr>
        <w:top w:val="none" w:sz="0" w:space="0" w:color="auto"/>
        <w:left w:val="none" w:sz="0" w:space="0" w:color="auto"/>
        <w:bottom w:val="none" w:sz="0" w:space="0" w:color="auto"/>
        <w:right w:val="none" w:sz="0" w:space="0" w:color="auto"/>
      </w:divBdr>
      <w:divsChild>
        <w:div w:id="543492572">
          <w:marLeft w:val="0"/>
          <w:marRight w:val="0"/>
          <w:marTop w:val="0"/>
          <w:marBottom w:val="0"/>
          <w:divBdr>
            <w:top w:val="none" w:sz="0" w:space="0" w:color="auto"/>
            <w:left w:val="none" w:sz="0" w:space="0" w:color="auto"/>
            <w:bottom w:val="none" w:sz="0" w:space="0" w:color="auto"/>
            <w:right w:val="none" w:sz="0" w:space="0" w:color="auto"/>
          </w:divBdr>
        </w:div>
        <w:div w:id="1127048802">
          <w:marLeft w:val="0"/>
          <w:marRight w:val="0"/>
          <w:marTop w:val="0"/>
          <w:marBottom w:val="0"/>
          <w:divBdr>
            <w:top w:val="none" w:sz="0" w:space="0" w:color="auto"/>
            <w:left w:val="none" w:sz="0" w:space="0" w:color="auto"/>
            <w:bottom w:val="none" w:sz="0" w:space="0" w:color="auto"/>
            <w:right w:val="none" w:sz="0" w:space="0" w:color="auto"/>
          </w:divBdr>
        </w:div>
        <w:div w:id="1284845766">
          <w:marLeft w:val="0"/>
          <w:marRight w:val="0"/>
          <w:marTop w:val="0"/>
          <w:marBottom w:val="0"/>
          <w:divBdr>
            <w:top w:val="none" w:sz="0" w:space="0" w:color="auto"/>
            <w:left w:val="none" w:sz="0" w:space="0" w:color="auto"/>
            <w:bottom w:val="none" w:sz="0" w:space="0" w:color="auto"/>
            <w:right w:val="none" w:sz="0" w:space="0" w:color="auto"/>
          </w:divBdr>
        </w:div>
      </w:divsChild>
    </w:div>
    <w:div w:id="1809781120">
      <w:bodyDiv w:val="1"/>
      <w:marLeft w:val="0"/>
      <w:marRight w:val="0"/>
      <w:marTop w:val="0"/>
      <w:marBottom w:val="0"/>
      <w:divBdr>
        <w:top w:val="none" w:sz="0" w:space="0" w:color="auto"/>
        <w:left w:val="none" w:sz="0" w:space="0" w:color="auto"/>
        <w:bottom w:val="none" w:sz="0" w:space="0" w:color="auto"/>
        <w:right w:val="none" w:sz="0" w:space="0" w:color="auto"/>
      </w:divBdr>
      <w:divsChild>
        <w:div w:id="1948582663">
          <w:marLeft w:val="0"/>
          <w:marRight w:val="0"/>
          <w:marTop w:val="0"/>
          <w:marBottom w:val="0"/>
          <w:divBdr>
            <w:top w:val="none" w:sz="0" w:space="0" w:color="auto"/>
            <w:left w:val="none" w:sz="0" w:space="0" w:color="auto"/>
            <w:bottom w:val="none" w:sz="0" w:space="0" w:color="auto"/>
            <w:right w:val="none" w:sz="0" w:space="0" w:color="auto"/>
          </w:divBdr>
        </w:div>
        <w:div w:id="822892196">
          <w:marLeft w:val="0"/>
          <w:marRight w:val="0"/>
          <w:marTop w:val="0"/>
          <w:marBottom w:val="0"/>
          <w:divBdr>
            <w:top w:val="none" w:sz="0" w:space="0" w:color="auto"/>
            <w:left w:val="none" w:sz="0" w:space="0" w:color="auto"/>
            <w:bottom w:val="none" w:sz="0" w:space="0" w:color="auto"/>
            <w:right w:val="none" w:sz="0" w:space="0" w:color="auto"/>
          </w:divBdr>
        </w:div>
        <w:div w:id="2031295881">
          <w:marLeft w:val="0"/>
          <w:marRight w:val="0"/>
          <w:marTop w:val="0"/>
          <w:marBottom w:val="0"/>
          <w:divBdr>
            <w:top w:val="none" w:sz="0" w:space="0" w:color="auto"/>
            <w:left w:val="none" w:sz="0" w:space="0" w:color="auto"/>
            <w:bottom w:val="none" w:sz="0" w:space="0" w:color="auto"/>
            <w:right w:val="none" w:sz="0" w:space="0" w:color="auto"/>
          </w:divBdr>
        </w:div>
        <w:div w:id="800225794">
          <w:marLeft w:val="0"/>
          <w:marRight w:val="0"/>
          <w:marTop w:val="0"/>
          <w:marBottom w:val="0"/>
          <w:divBdr>
            <w:top w:val="none" w:sz="0" w:space="0" w:color="auto"/>
            <w:left w:val="none" w:sz="0" w:space="0" w:color="auto"/>
            <w:bottom w:val="none" w:sz="0" w:space="0" w:color="auto"/>
            <w:right w:val="none" w:sz="0" w:space="0" w:color="auto"/>
          </w:divBdr>
        </w:div>
        <w:div w:id="1302419179">
          <w:marLeft w:val="0"/>
          <w:marRight w:val="0"/>
          <w:marTop w:val="0"/>
          <w:marBottom w:val="0"/>
          <w:divBdr>
            <w:top w:val="none" w:sz="0" w:space="0" w:color="auto"/>
            <w:left w:val="none" w:sz="0" w:space="0" w:color="auto"/>
            <w:bottom w:val="none" w:sz="0" w:space="0" w:color="auto"/>
            <w:right w:val="none" w:sz="0" w:space="0" w:color="auto"/>
          </w:divBdr>
        </w:div>
        <w:div w:id="152138814">
          <w:marLeft w:val="0"/>
          <w:marRight w:val="0"/>
          <w:marTop w:val="0"/>
          <w:marBottom w:val="0"/>
          <w:divBdr>
            <w:top w:val="none" w:sz="0" w:space="0" w:color="auto"/>
            <w:left w:val="none" w:sz="0" w:space="0" w:color="auto"/>
            <w:bottom w:val="none" w:sz="0" w:space="0" w:color="auto"/>
            <w:right w:val="none" w:sz="0" w:space="0" w:color="auto"/>
          </w:divBdr>
        </w:div>
        <w:div w:id="595871785">
          <w:marLeft w:val="0"/>
          <w:marRight w:val="0"/>
          <w:marTop w:val="0"/>
          <w:marBottom w:val="0"/>
          <w:divBdr>
            <w:top w:val="none" w:sz="0" w:space="0" w:color="auto"/>
            <w:left w:val="none" w:sz="0" w:space="0" w:color="auto"/>
            <w:bottom w:val="none" w:sz="0" w:space="0" w:color="auto"/>
            <w:right w:val="none" w:sz="0" w:space="0" w:color="auto"/>
          </w:divBdr>
        </w:div>
        <w:div w:id="1954246269">
          <w:marLeft w:val="0"/>
          <w:marRight w:val="0"/>
          <w:marTop w:val="0"/>
          <w:marBottom w:val="0"/>
          <w:divBdr>
            <w:top w:val="none" w:sz="0" w:space="0" w:color="auto"/>
            <w:left w:val="none" w:sz="0" w:space="0" w:color="auto"/>
            <w:bottom w:val="none" w:sz="0" w:space="0" w:color="auto"/>
            <w:right w:val="none" w:sz="0" w:space="0" w:color="auto"/>
          </w:divBdr>
        </w:div>
        <w:div w:id="1672414447">
          <w:marLeft w:val="0"/>
          <w:marRight w:val="0"/>
          <w:marTop w:val="0"/>
          <w:marBottom w:val="0"/>
          <w:divBdr>
            <w:top w:val="none" w:sz="0" w:space="0" w:color="auto"/>
            <w:left w:val="none" w:sz="0" w:space="0" w:color="auto"/>
            <w:bottom w:val="none" w:sz="0" w:space="0" w:color="auto"/>
            <w:right w:val="none" w:sz="0" w:space="0" w:color="auto"/>
          </w:divBdr>
        </w:div>
        <w:div w:id="1121143407">
          <w:marLeft w:val="0"/>
          <w:marRight w:val="0"/>
          <w:marTop w:val="0"/>
          <w:marBottom w:val="0"/>
          <w:divBdr>
            <w:top w:val="none" w:sz="0" w:space="0" w:color="auto"/>
            <w:left w:val="none" w:sz="0" w:space="0" w:color="auto"/>
            <w:bottom w:val="none" w:sz="0" w:space="0" w:color="auto"/>
            <w:right w:val="none" w:sz="0" w:space="0" w:color="auto"/>
          </w:divBdr>
        </w:div>
        <w:div w:id="650141025">
          <w:marLeft w:val="0"/>
          <w:marRight w:val="0"/>
          <w:marTop w:val="0"/>
          <w:marBottom w:val="0"/>
          <w:divBdr>
            <w:top w:val="none" w:sz="0" w:space="0" w:color="auto"/>
            <w:left w:val="none" w:sz="0" w:space="0" w:color="auto"/>
            <w:bottom w:val="none" w:sz="0" w:space="0" w:color="auto"/>
            <w:right w:val="none" w:sz="0" w:space="0" w:color="auto"/>
          </w:divBdr>
        </w:div>
      </w:divsChild>
    </w:div>
    <w:div w:id="1935554275">
      <w:bodyDiv w:val="1"/>
      <w:marLeft w:val="0"/>
      <w:marRight w:val="0"/>
      <w:marTop w:val="0"/>
      <w:marBottom w:val="0"/>
      <w:divBdr>
        <w:top w:val="none" w:sz="0" w:space="0" w:color="auto"/>
        <w:left w:val="none" w:sz="0" w:space="0" w:color="auto"/>
        <w:bottom w:val="none" w:sz="0" w:space="0" w:color="auto"/>
        <w:right w:val="none" w:sz="0" w:space="0" w:color="auto"/>
      </w:divBdr>
      <w:divsChild>
        <w:div w:id="963654851">
          <w:marLeft w:val="0"/>
          <w:marRight w:val="0"/>
          <w:marTop w:val="0"/>
          <w:marBottom w:val="0"/>
          <w:divBdr>
            <w:top w:val="none" w:sz="0" w:space="0" w:color="auto"/>
            <w:left w:val="none" w:sz="0" w:space="0" w:color="auto"/>
            <w:bottom w:val="none" w:sz="0" w:space="0" w:color="auto"/>
            <w:right w:val="none" w:sz="0" w:space="0" w:color="auto"/>
          </w:divBdr>
        </w:div>
        <w:div w:id="819691189">
          <w:marLeft w:val="0"/>
          <w:marRight w:val="0"/>
          <w:marTop w:val="0"/>
          <w:marBottom w:val="0"/>
          <w:divBdr>
            <w:top w:val="none" w:sz="0" w:space="0" w:color="auto"/>
            <w:left w:val="none" w:sz="0" w:space="0" w:color="auto"/>
            <w:bottom w:val="none" w:sz="0" w:space="0" w:color="auto"/>
            <w:right w:val="none" w:sz="0" w:space="0" w:color="auto"/>
          </w:divBdr>
        </w:div>
        <w:div w:id="316807590">
          <w:marLeft w:val="0"/>
          <w:marRight w:val="0"/>
          <w:marTop w:val="0"/>
          <w:marBottom w:val="0"/>
          <w:divBdr>
            <w:top w:val="none" w:sz="0" w:space="0" w:color="auto"/>
            <w:left w:val="none" w:sz="0" w:space="0" w:color="auto"/>
            <w:bottom w:val="none" w:sz="0" w:space="0" w:color="auto"/>
            <w:right w:val="none" w:sz="0" w:space="0" w:color="auto"/>
          </w:divBdr>
        </w:div>
        <w:div w:id="1984233778">
          <w:marLeft w:val="0"/>
          <w:marRight w:val="0"/>
          <w:marTop w:val="0"/>
          <w:marBottom w:val="0"/>
          <w:divBdr>
            <w:top w:val="none" w:sz="0" w:space="0" w:color="auto"/>
            <w:left w:val="none" w:sz="0" w:space="0" w:color="auto"/>
            <w:bottom w:val="none" w:sz="0" w:space="0" w:color="auto"/>
            <w:right w:val="none" w:sz="0" w:space="0" w:color="auto"/>
          </w:divBdr>
        </w:div>
        <w:div w:id="1807308527">
          <w:marLeft w:val="0"/>
          <w:marRight w:val="0"/>
          <w:marTop w:val="0"/>
          <w:marBottom w:val="0"/>
          <w:divBdr>
            <w:top w:val="none" w:sz="0" w:space="0" w:color="auto"/>
            <w:left w:val="none" w:sz="0" w:space="0" w:color="auto"/>
            <w:bottom w:val="none" w:sz="0" w:space="0" w:color="auto"/>
            <w:right w:val="none" w:sz="0" w:space="0" w:color="auto"/>
          </w:divBdr>
        </w:div>
        <w:div w:id="561719573">
          <w:marLeft w:val="0"/>
          <w:marRight w:val="0"/>
          <w:marTop w:val="0"/>
          <w:marBottom w:val="0"/>
          <w:divBdr>
            <w:top w:val="none" w:sz="0" w:space="0" w:color="auto"/>
            <w:left w:val="none" w:sz="0" w:space="0" w:color="auto"/>
            <w:bottom w:val="none" w:sz="0" w:space="0" w:color="auto"/>
            <w:right w:val="none" w:sz="0" w:space="0" w:color="auto"/>
          </w:divBdr>
        </w:div>
        <w:div w:id="298461315">
          <w:marLeft w:val="0"/>
          <w:marRight w:val="0"/>
          <w:marTop w:val="0"/>
          <w:marBottom w:val="0"/>
          <w:divBdr>
            <w:top w:val="none" w:sz="0" w:space="0" w:color="auto"/>
            <w:left w:val="none" w:sz="0" w:space="0" w:color="auto"/>
            <w:bottom w:val="none" w:sz="0" w:space="0" w:color="auto"/>
            <w:right w:val="none" w:sz="0" w:space="0" w:color="auto"/>
          </w:divBdr>
        </w:div>
        <w:div w:id="1256286429">
          <w:marLeft w:val="0"/>
          <w:marRight w:val="0"/>
          <w:marTop w:val="0"/>
          <w:marBottom w:val="0"/>
          <w:divBdr>
            <w:top w:val="none" w:sz="0" w:space="0" w:color="auto"/>
            <w:left w:val="none" w:sz="0" w:space="0" w:color="auto"/>
            <w:bottom w:val="none" w:sz="0" w:space="0" w:color="auto"/>
            <w:right w:val="none" w:sz="0" w:space="0" w:color="auto"/>
          </w:divBdr>
        </w:div>
        <w:div w:id="412048341">
          <w:marLeft w:val="0"/>
          <w:marRight w:val="0"/>
          <w:marTop w:val="0"/>
          <w:marBottom w:val="0"/>
          <w:divBdr>
            <w:top w:val="none" w:sz="0" w:space="0" w:color="auto"/>
            <w:left w:val="none" w:sz="0" w:space="0" w:color="auto"/>
            <w:bottom w:val="none" w:sz="0" w:space="0" w:color="auto"/>
            <w:right w:val="none" w:sz="0" w:space="0" w:color="auto"/>
          </w:divBdr>
        </w:div>
        <w:div w:id="271674750">
          <w:marLeft w:val="0"/>
          <w:marRight w:val="0"/>
          <w:marTop w:val="0"/>
          <w:marBottom w:val="0"/>
          <w:divBdr>
            <w:top w:val="none" w:sz="0" w:space="0" w:color="auto"/>
            <w:left w:val="none" w:sz="0" w:space="0" w:color="auto"/>
            <w:bottom w:val="none" w:sz="0" w:space="0" w:color="auto"/>
            <w:right w:val="none" w:sz="0" w:space="0" w:color="auto"/>
          </w:divBdr>
        </w:div>
        <w:div w:id="6905687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Quakers@fcnl.org"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fcnl.org/Intro"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FCNL">
      <a:dk1>
        <a:sysClr val="windowText" lastClr="000000"/>
      </a:dk1>
      <a:lt1>
        <a:sysClr val="window" lastClr="FFFFFF"/>
      </a:lt1>
      <a:dk2>
        <a:srgbClr val="002F6C"/>
      </a:dk2>
      <a:lt2>
        <a:srgbClr val="707987"/>
      </a:lt2>
      <a:accent1>
        <a:srgbClr val="002F6C"/>
      </a:accent1>
      <a:accent2>
        <a:srgbClr val="407EC9"/>
      </a:accent2>
      <a:accent3>
        <a:srgbClr val="60A9D6"/>
      </a:accent3>
      <a:accent4>
        <a:srgbClr val="8BC86D"/>
      </a:accent4>
      <a:accent5>
        <a:srgbClr val="006B6E"/>
      </a:accent5>
      <a:accent6>
        <a:srgbClr val="707987"/>
      </a:accent6>
      <a:hlink>
        <a:srgbClr val="3333FF"/>
      </a:hlink>
      <a:folHlink>
        <a:srgbClr val="1B417F"/>
      </a:folHlink>
    </a:clrScheme>
    <a:fontScheme name="Custom 2">
      <a:majorFont>
        <a:latin typeface="Arial Nova"/>
        <a:ea typeface=""/>
        <a:cs typeface=""/>
      </a:majorFont>
      <a:minorFont>
        <a:latin typeface="Palatino Linotype"/>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7ff45b1b-0e99-43be-a4d0-a165dea0356d">
      <Terms xmlns="http://schemas.microsoft.com/office/infopath/2007/PartnerControls"/>
    </lcf76f155ced4ddcb4097134ff3c332f>
    <TaxCatchAll xmlns="d57cef85-09f1-4f10-95b1-b60818c17206" xsi:nil="true"/>
    <SharedWithUsers xmlns="d57cef85-09f1-4f10-95b1-b60818c17206">
      <UserInfo>
        <DisplayName>Lauren Evans</DisplayName>
        <AccountId>207</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B59EAB8C4458F4D84E4CCE3BB6C4CB1" ma:contentTypeVersion="16" ma:contentTypeDescription="Create a new document." ma:contentTypeScope="" ma:versionID="ecfcc7005e3468cc98fe504df11634b9">
  <xsd:schema xmlns:xsd="http://www.w3.org/2001/XMLSchema" xmlns:xs="http://www.w3.org/2001/XMLSchema" xmlns:p="http://schemas.microsoft.com/office/2006/metadata/properties" xmlns:ns2="7ff45b1b-0e99-43be-a4d0-a165dea0356d" xmlns:ns3="d57cef85-09f1-4f10-95b1-b60818c17206" targetNamespace="http://schemas.microsoft.com/office/2006/metadata/properties" ma:root="true" ma:fieldsID="cee99ca03f33d9e2b6e9000adde58e05" ns2:_="" ns3:_="">
    <xsd:import namespace="7ff45b1b-0e99-43be-a4d0-a165dea0356d"/>
    <xsd:import namespace="d57cef85-09f1-4f10-95b1-b60818c1720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f45b1b-0e99-43be-a4d0-a165dea0356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c0c7edb7-5655-49c8-aeed-ddf90e468291"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57cef85-09f1-4f10-95b1-b60818c17206"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be8cb766-b345-4f0d-9082-24ea711bfd28}" ma:internalName="TaxCatchAll" ma:showField="CatchAllData" ma:web="d57cef85-09f1-4f10-95b1-b60818c17206">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09FEB22-6B92-4985-8B35-76C6278F89F9}">
  <ds:schemaRefs>
    <ds:schemaRef ds:uri="http://schemas.openxmlformats.org/officeDocument/2006/bibliography"/>
  </ds:schemaRefs>
</ds:datastoreItem>
</file>

<file path=customXml/itemProps2.xml><?xml version="1.0" encoding="utf-8"?>
<ds:datastoreItem xmlns:ds="http://schemas.openxmlformats.org/officeDocument/2006/customXml" ds:itemID="{E170731C-703C-4ADA-B19B-E67A7CB528F1}">
  <ds:schemaRefs>
    <ds:schemaRef ds:uri="http://schemas.microsoft.com/office/2006/metadata/properties"/>
    <ds:schemaRef ds:uri="http://schemas.microsoft.com/office/infopath/2007/PartnerControls"/>
    <ds:schemaRef ds:uri="7ff45b1b-0e99-43be-a4d0-a165dea0356d"/>
    <ds:schemaRef ds:uri="d57cef85-09f1-4f10-95b1-b60818c17206"/>
  </ds:schemaRefs>
</ds:datastoreItem>
</file>

<file path=customXml/itemProps3.xml><?xml version="1.0" encoding="utf-8"?>
<ds:datastoreItem xmlns:ds="http://schemas.openxmlformats.org/officeDocument/2006/customXml" ds:itemID="{A9DDF9C8-F256-4848-B9D9-9C4BDB5E0C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f45b1b-0e99-43be-a4d0-a165dea0356d"/>
    <ds:schemaRef ds:uri="d57cef85-09f1-4f10-95b1-b60818c1720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65B4937-D7BB-40BF-82B1-951554B6838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387</Words>
  <Characters>2211</Characters>
  <Application>Microsoft Office Word</Application>
  <DocSecurity>0</DocSecurity>
  <Lines>18</Lines>
  <Paragraphs>5</Paragraphs>
  <ScaleCrop>false</ScaleCrop>
  <Company/>
  <LinksUpToDate>false</LinksUpToDate>
  <CharactersWithSpaces>2593</CharactersWithSpaces>
  <SharedDoc>false</SharedDoc>
  <HLinks>
    <vt:vector size="102" baseType="variant">
      <vt:variant>
        <vt:i4>3735667</vt:i4>
      </vt:variant>
      <vt:variant>
        <vt:i4>48</vt:i4>
      </vt:variant>
      <vt:variant>
        <vt:i4>0</vt:i4>
      </vt:variant>
      <vt:variant>
        <vt:i4>5</vt:i4>
      </vt:variant>
      <vt:variant>
        <vt:lpwstr>https://armscontrolcenter.org/u-s-navy-funds-new-submarine-launched-nuclear-cruise-missile-biden-called-a-bad-idea/</vt:lpwstr>
      </vt:variant>
      <vt:variant>
        <vt:lpwstr/>
      </vt:variant>
      <vt:variant>
        <vt:i4>4718618</vt:i4>
      </vt:variant>
      <vt:variant>
        <vt:i4>45</vt:i4>
      </vt:variant>
      <vt:variant>
        <vt:i4>0</vt:i4>
      </vt:variant>
      <vt:variant>
        <vt:i4>5</vt:i4>
      </vt:variant>
      <vt:variant>
        <vt:lpwstr>https://insidedefense.com/insider/transcom-again-sends-empty-upl-congress</vt:lpwstr>
      </vt:variant>
      <vt:variant>
        <vt:lpwstr/>
      </vt:variant>
      <vt:variant>
        <vt:i4>7208995</vt:i4>
      </vt:variant>
      <vt:variant>
        <vt:i4>42</vt:i4>
      </vt:variant>
      <vt:variant>
        <vt:i4>0</vt:i4>
      </vt:variant>
      <vt:variant>
        <vt:i4>5</vt:i4>
      </vt:variant>
      <vt:variant>
        <vt:lpwstr>https://www.defensenews.com/opinion/commentary/2023/04/12/whats-in-the-defense-wish-lists-unraveling-fy24-unfunded-priorities/</vt:lpwstr>
      </vt:variant>
      <vt:variant>
        <vt:lpwstr/>
      </vt:variant>
      <vt:variant>
        <vt:i4>3342395</vt:i4>
      </vt:variant>
      <vt:variant>
        <vt:i4>39</vt:i4>
      </vt:variant>
      <vt:variant>
        <vt:i4>0</vt:i4>
      </vt:variant>
      <vt:variant>
        <vt:i4>5</vt:i4>
      </vt:variant>
      <vt:variant>
        <vt:lpwstr>https://www.taxpayer.net/wp-content/uploads/2023/03/FY24-UPL-links.pdf</vt:lpwstr>
      </vt:variant>
      <vt:variant>
        <vt:lpwstr/>
      </vt:variant>
      <vt:variant>
        <vt:i4>1638421</vt:i4>
      </vt:variant>
      <vt:variant>
        <vt:i4>36</vt:i4>
      </vt:variant>
      <vt:variant>
        <vt:i4>0</vt:i4>
      </vt:variant>
      <vt:variant>
        <vt:i4>5</vt:i4>
      </vt:variant>
      <vt:variant>
        <vt:lpwstr>https://breakingdefense.com/2022/12/the-pentagons-second-unfunded-priorities-list-is-an-accountability-travesty-congress-should-act/</vt:lpwstr>
      </vt:variant>
      <vt:variant>
        <vt:lpwstr/>
      </vt:variant>
      <vt:variant>
        <vt:i4>2424885</vt:i4>
      </vt:variant>
      <vt:variant>
        <vt:i4>33</vt:i4>
      </vt:variant>
      <vt:variant>
        <vt:i4>0</vt:i4>
      </vt:variant>
      <vt:variant>
        <vt:i4>5</vt:i4>
      </vt:variant>
      <vt:variant>
        <vt:lpwstr>https://sgp.fas.org/crs/natsec/IF11964.pdf</vt:lpwstr>
      </vt:variant>
      <vt:variant>
        <vt:lpwstr/>
      </vt:variant>
      <vt:variant>
        <vt:i4>3342395</vt:i4>
      </vt:variant>
      <vt:variant>
        <vt:i4>30</vt:i4>
      </vt:variant>
      <vt:variant>
        <vt:i4>0</vt:i4>
      </vt:variant>
      <vt:variant>
        <vt:i4>5</vt:i4>
      </vt:variant>
      <vt:variant>
        <vt:lpwstr>https://www.taxpayer.net/wp-content/uploads/2023/03/FY24-UPL-links.pdf</vt:lpwstr>
      </vt:variant>
      <vt:variant>
        <vt:lpwstr/>
      </vt:variant>
      <vt:variant>
        <vt:i4>3735608</vt:i4>
      </vt:variant>
      <vt:variant>
        <vt:i4>27</vt:i4>
      </vt:variant>
      <vt:variant>
        <vt:i4>0</vt:i4>
      </vt:variant>
      <vt:variant>
        <vt:i4>5</vt:i4>
      </vt:variant>
      <vt:variant>
        <vt:lpwstr>https://www.aei.org/research-products/report/defense-budget-the-storied-unfunded-priorities-lists/</vt:lpwstr>
      </vt:variant>
      <vt:variant>
        <vt:lpwstr/>
      </vt:variant>
      <vt:variant>
        <vt:i4>1638421</vt:i4>
      </vt:variant>
      <vt:variant>
        <vt:i4>24</vt:i4>
      </vt:variant>
      <vt:variant>
        <vt:i4>0</vt:i4>
      </vt:variant>
      <vt:variant>
        <vt:i4>5</vt:i4>
      </vt:variant>
      <vt:variant>
        <vt:lpwstr>https://breakingdefense.com/2022/12/the-pentagons-second-unfunded-priorities-list-is-an-accountability-travesty-congress-should-act/</vt:lpwstr>
      </vt:variant>
      <vt:variant>
        <vt:lpwstr/>
      </vt:variant>
      <vt:variant>
        <vt:i4>1638421</vt:i4>
      </vt:variant>
      <vt:variant>
        <vt:i4>21</vt:i4>
      </vt:variant>
      <vt:variant>
        <vt:i4>0</vt:i4>
      </vt:variant>
      <vt:variant>
        <vt:i4>5</vt:i4>
      </vt:variant>
      <vt:variant>
        <vt:lpwstr>https://breakingdefense.com/2022/12/the-pentagons-second-unfunded-priorities-list-is-an-accountability-travesty-congress-should-act/</vt:lpwstr>
      </vt:variant>
      <vt:variant>
        <vt:lpwstr/>
      </vt:variant>
      <vt:variant>
        <vt:i4>2424885</vt:i4>
      </vt:variant>
      <vt:variant>
        <vt:i4>18</vt:i4>
      </vt:variant>
      <vt:variant>
        <vt:i4>0</vt:i4>
      </vt:variant>
      <vt:variant>
        <vt:i4>5</vt:i4>
      </vt:variant>
      <vt:variant>
        <vt:lpwstr>https://sgp.fas.org/crs/natsec/IF11964.pdf</vt:lpwstr>
      </vt:variant>
      <vt:variant>
        <vt:lpwstr/>
      </vt:variant>
      <vt:variant>
        <vt:i4>5439502</vt:i4>
      </vt:variant>
      <vt:variant>
        <vt:i4>15</vt:i4>
      </vt:variant>
      <vt:variant>
        <vt:i4>0</vt:i4>
      </vt:variant>
      <vt:variant>
        <vt:i4>5</vt:i4>
      </vt:variant>
      <vt:variant>
        <vt:lpwstr>https://www.ntu.org/library/doclib/2021/03/Congress-Should-Do-Away-With-DoD-Unfunded-Priorities-Lists-A-Multibillion-Dollar-Wish-List-Boondoggle.pdf</vt:lpwstr>
      </vt:variant>
      <vt:variant>
        <vt:lpwstr/>
      </vt:variant>
      <vt:variant>
        <vt:i4>4259841</vt:i4>
      </vt:variant>
      <vt:variant>
        <vt:i4>12</vt:i4>
      </vt:variant>
      <vt:variant>
        <vt:i4>0</vt:i4>
      </vt:variant>
      <vt:variant>
        <vt:i4>5</vt:i4>
      </vt:variant>
      <vt:variant>
        <vt:lpwstr>https://clerk.house.gov/Votes/2023440</vt:lpwstr>
      </vt:variant>
      <vt:variant>
        <vt:lpwstr/>
      </vt:variant>
      <vt:variant>
        <vt:i4>4259841</vt:i4>
      </vt:variant>
      <vt:variant>
        <vt:i4>9</vt:i4>
      </vt:variant>
      <vt:variant>
        <vt:i4>0</vt:i4>
      </vt:variant>
      <vt:variant>
        <vt:i4>5</vt:i4>
      </vt:variant>
      <vt:variant>
        <vt:lpwstr>https://clerk.house.gov/Votes/2023440</vt:lpwstr>
      </vt:variant>
      <vt:variant>
        <vt:lpwstr/>
      </vt:variant>
      <vt:variant>
        <vt:i4>6619198</vt:i4>
      </vt:variant>
      <vt:variant>
        <vt:i4>6</vt:i4>
      </vt:variant>
      <vt:variant>
        <vt:i4>0</vt:i4>
      </vt:variant>
      <vt:variant>
        <vt:i4>5</vt:i4>
      </vt:variant>
      <vt:variant>
        <vt:lpwstr>https://www.congress.gov/amendment/118th-congress/house-amendment/373?s=1&amp;r=1&amp;q=%7B%22search%22%3A%22jayapal+unfunded+priorities%22%7D</vt:lpwstr>
      </vt:variant>
      <vt:variant>
        <vt:lpwstr/>
      </vt:variant>
      <vt:variant>
        <vt:i4>6619198</vt:i4>
      </vt:variant>
      <vt:variant>
        <vt:i4>3</vt:i4>
      </vt:variant>
      <vt:variant>
        <vt:i4>0</vt:i4>
      </vt:variant>
      <vt:variant>
        <vt:i4>5</vt:i4>
      </vt:variant>
      <vt:variant>
        <vt:lpwstr>https://www.congress.gov/amendment/118th-congress/house-amendment/373?s=1&amp;r=1&amp;q=%7B%22search%22%3A%22jayapal+unfunded+priorities%22%7D</vt:lpwstr>
      </vt:variant>
      <vt:variant>
        <vt:lpwstr/>
      </vt:variant>
      <vt:variant>
        <vt:i4>7995509</vt:i4>
      </vt:variant>
      <vt:variant>
        <vt:i4>0</vt:i4>
      </vt:variant>
      <vt:variant>
        <vt:i4>0</vt:i4>
      </vt:variant>
      <vt:variant>
        <vt:i4>5</vt:i4>
      </vt:variant>
      <vt:variant>
        <vt:lpwstr>https://appropriations.house.gov/subcommittees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Wesley Pinkham</dc:creator>
  <cp:keywords/>
  <dc:description/>
  <cp:lastModifiedBy>Greg Williams</cp:lastModifiedBy>
  <cp:revision>2</cp:revision>
  <cp:lastPrinted>2024-05-21T22:52:00Z</cp:lastPrinted>
  <dcterms:created xsi:type="dcterms:W3CDTF">2025-01-16T17:12:00Z</dcterms:created>
  <dcterms:modified xsi:type="dcterms:W3CDTF">2025-01-16T17:12:00Z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0x010100EB59EAB8C4458F4D84E4CCE3BB6C4CB1</vt:lpwstr>
  </property>
  <property fmtid="{D5CDD505-2E9C-101B-9397-08002B2CF9AE}" pid="3" name="MediaServiceImageTags">
    <vt:lpwstr/>
  </property>
  <property fmtid="{D5CDD505-2E9C-101B-9397-08002B2CF9AE}" pid="4" name="GrammarlyDocumentId">
    <vt:lpwstr>be26ae83fb78ef4ad9f874985b62cfcd996302a4945b13823e63daee43c60e05</vt:lpwstr>
  </property>
</Properties>
</file>